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294BB5" w:rsidRDefault="00294BB5" w:rsidP="00294BB5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4BB5">
              <w:rPr>
                <w:rStyle w:val="FontStyle155"/>
                <w:b/>
                <w:sz w:val="32"/>
                <w:szCs w:val="32"/>
              </w:rPr>
              <w:t>МЕТОДЫ И СРЕДСТВА ПРОЕКТИРОВАНИЯ</w:t>
            </w:r>
            <w:r>
              <w:rPr>
                <w:rStyle w:val="FontStyle155"/>
                <w:b/>
                <w:sz w:val="32"/>
                <w:szCs w:val="32"/>
              </w:rPr>
              <w:t xml:space="preserve"> </w:t>
            </w:r>
            <w:r w:rsidRPr="00294BB5">
              <w:rPr>
                <w:rStyle w:val="FontStyle155"/>
                <w:b/>
                <w:sz w:val="32"/>
                <w:szCs w:val="32"/>
              </w:rPr>
              <w:t>ИНФОРМАЦИОННЫХ С</w:t>
            </w:r>
            <w:r w:rsidRPr="00294BB5">
              <w:rPr>
                <w:rStyle w:val="FontStyle155"/>
                <w:b/>
                <w:sz w:val="32"/>
                <w:szCs w:val="32"/>
              </w:rPr>
              <w:t>И</w:t>
            </w:r>
            <w:r w:rsidRPr="00294BB5">
              <w:rPr>
                <w:rStyle w:val="FontStyle155"/>
                <w:b/>
                <w:sz w:val="32"/>
                <w:szCs w:val="32"/>
              </w:rPr>
              <w:t>СТЕМ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B37C5B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B37C5B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B37C5B" w:rsidP="00B37C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28</w:t>
            </w:r>
            <w:r w:rsidR="00AA628D"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 xml:space="preserve">126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294BB5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A458DA" w:rsidRPr="00B37C5B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="00294BB5" w:rsidRPr="00B37C5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="00294BB5" w:rsidRPr="00B37C5B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B37C5B" w:rsidP="00144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Экзамен, </w:t>
            </w:r>
            <w:r w:rsidR="00566586">
              <w:rPr>
                <w:rFonts w:ascii="Times New Roman" w:hAnsi="Times New Roman" w:cs="Times New Roman"/>
              </w:rPr>
              <w:t>Зачет</w:t>
            </w:r>
            <w:r>
              <w:rPr>
                <w:rFonts w:ascii="Times New Roman" w:hAnsi="Times New Roman" w:cs="Times New Roman"/>
              </w:rPr>
              <w:t>, Курсовой проект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294BB5">
              <w:rPr>
                <w:rFonts w:ascii="Times New Roman" w:hAnsi="Times New Roman" w:cs="Times New Roman"/>
              </w:rPr>
              <w:t>, мастер-классы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37C5B" w:rsidRPr="00B37C5B" w:rsidRDefault="00B37C5B" w:rsidP="00B37C5B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- получение студентами комплексного представления об ос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бенностях современных методов и сре</w:t>
            </w:r>
            <w:proofErr w:type="gramStart"/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дств пр</w:t>
            </w:r>
            <w:proofErr w:type="gramEnd"/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оектирования инфо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мационных систем.</w:t>
            </w:r>
          </w:p>
          <w:p w:rsidR="00B37C5B" w:rsidRPr="00B37C5B" w:rsidRDefault="00B37C5B" w:rsidP="00B37C5B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-освоение студентами теоретических и практических основ современных методов и сре</w:t>
            </w:r>
            <w:proofErr w:type="gramStart"/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дств пр</w:t>
            </w:r>
            <w:proofErr w:type="gramEnd"/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оектирования информационных систем.</w:t>
            </w:r>
          </w:p>
          <w:p w:rsidR="00972F38" w:rsidRPr="00464014" w:rsidRDefault="00B37C5B" w:rsidP="00B37C5B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- формирование и развитие у обучающихся профессионал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ь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ных навыков использования современных методов и средств прое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к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тирования информационных систем</w:t>
            </w:r>
            <w:proofErr w:type="gramStart"/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="00A458DA" w:rsidRPr="00A458D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B37C5B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базовую часть профессионального цикла подготовки.</w:t>
            </w:r>
          </w:p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Дисциплине предшествуют следующие предметы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рофесси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о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нального </w:t>
            </w:r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цикла подготовки, необходимые при изучении данной ди</w:t>
            </w:r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с</w:t>
            </w:r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циплины: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Информационные технологии,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Технологии программир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о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вания,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Теория информационных процессов и систем, Архитектура информационных систем,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Управление данными,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Технологии обр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а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ботки информации,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Инструментальные средства информационных систем,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Корпоративные информационные системы,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C5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Моделирование систем</w:t>
            </w:r>
          </w:p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</w:t>
            </w:r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димо </w:t>
            </w:r>
            <w:proofErr w:type="gramStart"/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для</w:t>
            </w:r>
            <w:proofErr w:type="gramEnd"/>
            <w:r w:rsidRPr="00B37C5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: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B37C5B" w:rsidRPr="00B37C5B" w:rsidRDefault="00B37C5B" w:rsidP="00B37C5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B37C5B">
              <w:rPr>
                <w:rStyle w:val="FontStyle157"/>
                <w:rFonts w:cs="Times New Roman"/>
                <w:i w:val="0"/>
                <w:color w:val="000000"/>
                <w:sz w:val="22"/>
              </w:rPr>
              <w:t xml:space="preserve">Производственной </w:t>
            </w:r>
            <w:proofErr w:type="spellStart"/>
            <w:r w:rsidRPr="00B37C5B">
              <w:rPr>
                <w:rStyle w:val="FontStyle157"/>
                <w:rFonts w:cs="Times New Roman"/>
                <w:i w:val="0"/>
                <w:color w:val="000000"/>
                <w:sz w:val="22"/>
              </w:rPr>
              <w:t>предаттестационной</w:t>
            </w:r>
            <w:proofErr w:type="spellEnd"/>
            <w:r w:rsidRPr="00B37C5B">
              <w:rPr>
                <w:rStyle w:val="FontStyle157"/>
                <w:rFonts w:cs="Times New Roman"/>
                <w:i w:val="0"/>
                <w:color w:val="000000"/>
                <w:sz w:val="22"/>
              </w:rPr>
              <w:t xml:space="preserve"> практики</w:t>
            </w:r>
          </w:p>
          <w:p w:rsidR="00972F38" w:rsidRPr="00AA628D" w:rsidRDefault="00B37C5B" w:rsidP="00B37C5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7C5B">
              <w:rPr>
                <w:rStyle w:val="FontStyle157"/>
                <w:rFonts w:cs="Times New Roman"/>
                <w:i w:val="0"/>
                <w:color w:val="000000"/>
                <w:sz w:val="22"/>
              </w:rPr>
              <w:t>Итоговой аттестации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37C5B" w:rsidRPr="00B37C5B" w:rsidRDefault="00B37C5B" w:rsidP="00B37C5B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</w:rPr>
              <w:t xml:space="preserve">Тема 1. </w:t>
            </w:r>
            <w:r w:rsidRPr="00B37C5B">
              <w:rPr>
                <w:rFonts w:ascii="Times New Roman" w:hAnsi="Times New Roman" w:cs="Times New Roman"/>
                <w:color w:val="000000"/>
                <w:spacing w:val="-3"/>
              </w:rPr>
              <w:t>Основы методологии проектирования ИС</w:t>
            </w:r>
          </w:p>
          <w:p w:rsidR="00B37C5B" w:rsidRPr="00B37C5B" w:rsidRDefault="00B37C5B" w:rsidP="00B37C5B">
            <w:pPr>
              <w:shd w:val="clear" w:color="auto" w:fill="FFFFFF"/>
              <w:ind w:right="-1"/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</w:rPr>
              <w:t xml:space="preserve">Тема 2. </w:t>
            </w:r>
            <w:r w:rsidRPr="00B37C5B">
              <w:rPr>
                <w:rFonts w:ascii="Times New Roman" w:hAnsi="Times New Roman" w:cs="Times New Roman"/>
                <w:color w:val="000000"/>
                <w:spacing w:val="-13"/>
              </w:rPr>
              <w:t>С</w:t>
            </w:r>
            <w:r w:rsidRPr="00B37C5B">
              <w:rPr>
                <w:rFonts w:ascii="Times New Roman" w:hAnsi="Times New Roman" w:cs="Times New Roman"/>
                <w:color w:val="000000"/>
              </w:rPr>
              <w:t>т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</w:rPr>
              <w:t>руктурный подход к проектированию ИС</w:t>
            </w:r>
          </w:p>
          <w:p w:rsidR="00B37C5B" w:rsidRPr="00B37C5B" w:rsidRDefault="00B37C5B" w:rsidP="00B37C5B">
            <w:pPr>
              <w:rPr>
                <w:rFonts w:ascii="Times New Roman" w:hAnsi="Times New Roman" w:cs="Times New Roman"/>
                <w:b/>
              </w:rPr>
            </w:pPr>
            <w:r w:rsidRPr="00B37C5B">
              <w:rPr>
                <w:rFonts w:ascii="Times New Roman" w:hAnsi="Times New Roman" w:cs="Times New Roman"/>
              </w:rPr>
              <w:t xml:space="preserve">Тема 3. </w:t>
            </w:r>
            <w:r w:rsidRPr="00B37C5B">
              <w:rPr>
                <w:rFonts w:ascii="Times New Roman" w:hAnsi="Times New Roman" w:cs="Times New Roman"/>
                <w:color w:val="000000"/>
              </w:rPr>
              <w:t xml:space="preserve">Программные средства поддержки жизненного цикла </w:t>
            </w:r>
            <w:proofErr w:type="gramStart"/>
            <w:r w:rsidRPr="00B37C5B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B37C5B" w:rsidRPr="00B37C5B" w:rsidRDefault="00B37C5B" w:rsidP="00B37C5B">
            <w:pPr>
              <w:rPr>
                <w:rFonts w:ascii="Times New Roman" w:hAnsi="Times New Roman" w:cs="Times New Roman"/>
                <w:b/>
              </w:rPr>
            </w:pPr>
            <w:r w:rsidRPr="00B37C5B">
              <w:rPr>
                <w:rFonts w:ascii="Times New Roman" w:hAnsi="Times New Roman" w:cs="Times New Roman"/>
              </w:rPr>
              <w:t xml:space="preserve">Тема 4. 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внедрения 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CASE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</w:rPr>
              <w:t>-средств</w:t>
            </w:r>
          </w:p>
          <w:p w:rsidR="00B37C5B" w:rsidRPr="00B37C5B" w:rsidRDefault="00B37C5B" w:rsidP="00B37C5B">
            <w:pPr>
              <w:rPr>
                <w:rFonts w:ascii="Times New Roman" w:hAnsi="Times New Roman" w:cs="Times New Roman"/>
                <w:b/>
              </w:rPr>
            </w:pPr>
            <w:r w:rsidRPr="00B37C5B">
              <w:rPr>
                <w:rFonts w:ascii="Times New Roman" w:hAnsi="Times New Roman" w:cs="Times New Roman"/>
              </w:rPr>
              <w:t xml:space="preserve">Тема 5. 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</w:rPr>
              <w:t xml:space="preserve">Характеристики 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CASE</w:t>
            </w:r>
            <w:r w:rsidRPr="00B37C5B">
              <w:rPr>
                <w:rFonts w:ascii="Times New Roman" w:hAnsi="Times New Roman" w:cs="Times New Roman"/>
                <w:color w:val="000000"/>
                <w:spacing w:val="-1"/>
              </w:rPr>
              <w:t>-средств</w:t>
            </w:r>
          </w:p>
          <w:p w:rsidR="00176EE9" w:rsidRPr="00176EE9" w:rsidRDefault="00B37C5B" w:rsidP="00B37C5B">
            <w:pPr>
              <w:rPr>
                <w:rFonts w:ascii="Times New Roman" w:hAnsi="Times New Roman" w:cs="Times New Roman"/>
                <w:bCs/>
              </w:rPr>
            </w:pPr>
            <w:r w:rsidRPr="00B37C5B">
              <w:rPr>
                <w:rFonts w:ascii="Times New Roman" w:hAnsi="Times New Roman" w:cs="Times New Roman"/>
              </w:rPr>
              <w:t xml:space="preserve">Тема 6. </w:t>
            </w:r>
            <w:r w:rsidRPr="00B37C5B">
              <w:rPr>
                <w:rFonts w:ascii="Times New Roman" w:hAnsi="Times New Roman" w:cs="Times New Roman"/>
                <w:color w:val="000000"/>
              </w:rPr>
              <w:t>Инструментальные средства проектирования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37C5B" w:rsidRPr="00B37C5B" w:rsidRDefault="00B37C5B" w:rsidP="00B37C5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проводить сбор, анализ научно-технической и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формации, отечественного и зарубежного опыта по тематике иссл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дования (ПК–23); </w:t>
            </w:r>
          </w:p>
          <w:p w:rsidR="00B37C5B" w:rsidRPr="00B37C5B" w:rsidRDefault="00B37C5B" w:rsidP="00B37C5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способность обосновывать правильность выбранной модели сопоставляя результаты экспериментальных данных и полученных решений (ПК–25); </w:t>
            </w:r>
          </w:p>
          <w:p w:rsidR="00176EE9" w:rsidRPr="002046D0" w:rsidRDefault="00B37C5B" w:rsidP="00B37C5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готовность использовать математические методы обработки, анализа и синтеза результатов профессиональных исследований (ПК–26);</w:t>
            </w:r>
            <w:r>
              <w:t xml:space="preserve">  </w:t>
            </w:r>
            <w:r w:rsidR="00176EE9"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B37C5B" w:rsidRPr="00B37C5B" w:rsidRDefault="00B37C5B" w:rsidP="00B37C5B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B37C5B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- основные этапы, методологию, технологию и средства проектир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вания информационных систем</w:t>
            </w:r>
            <w:r w:rsidRPr="00B37C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B37C5B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B37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- проводить </w:t>
            </w:r>
            <w:proofErr w:type="spellStart"/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предпроектное</w:t>
            </w:r>
            <w:proofErr w:type="spellEnd"/>
            <w:r w:rsidRPr="00B37C5B">
              <w:rPr>
                <w:rFonts w:ascii="Times New Roman" w:hAnsi="Times New Roman" w:cs="Times New Roman"/>
                <w:sz w:val="22"/>
                <w:szCs w:val="22"/>
              </w:rPr>
              <w:t xml:space="preserve"> обследование (инжиниринг) объекта пр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ектирования, системный анализ предметной области, их взаимосв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зей, проводить выбор исходных данных для проектирования инфо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37C5B">
              <w:rPr>
                <w:rFonts w:ascii="Times New Roman" w:hAnsi="Times New Roman" w:cs="Times New Roman"/>
                <w:sz w:val="22"/>
                <w:szCs w:val="22"/>
              </w:rPr>
              <w:t>мационных систем, проводить сборку информационной системы из готовых компонентов, адаптировать приложения к изменяющимся условиям функционирования</w:t>
            </w:r>
            <w:r w:rsidRPr="00B37C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37C5B" w:rsidRPr="00B37C5B" w:rsidRDefault="00B37C5B" w:rsidP="00B37C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B37C5B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AA628D" w:rsidRPr="00AA628D" w:rsidRDefault="00B37C5B" w:rsidP="00B37C5B">
            <w:pPr>
              <w:tabs>
                <w:tab w:val="num" w:pos="643"/>
                <w:tab w:val="num" w:pos="900"/>
              </w:tabs>
              <w:jc w:val="both"/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</w:rPr>
              <w:t>- методами и средствами проектирования, модернизации и модиф</w:t>
            </w:r>
            <w:r w:rsidRPr="00B37C5B">
              <w:rPr>
                <w:rFonts w:ascii="Times New Roman" w:hAnsi="Times New Roman" w:cs="Times New Roman"/>
              </w:rPr>
              <w:t>и</w:t>
            </w:r>
            <w:r w:rsidRPr="00B37C5B">
              <w:rPr>
                <w:rFonts w:ascii="Times New Roman" w:hAnsi="Times New Roman" w:cs="Times New Roman"/>
              </w:rPr>
              <w:t>кации информационных систем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 xml:space="preserve">задач будущей </w:t>
            </w:r>
            <w:r w:rsidRPr="00A94EFC">
              <w:rPr>
                <w:rFonts w:ascii="Times New Roman" w:eastAsia="TimesNewRomanPS-BoldMT" w:hAnsi="Times New Roman" w:cs="Times New Roman"/>
              </w:rPr>
              <w:lastRenderedPageBreak/>
              <w:t>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458DA" w:rsidP="00B37C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B37C5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., д</w:t>
            </w:r>
            <w:r w:rsidR="00AA628D">
              <w:rPr>
                <w:rFonts w:ascii="Times New Roman" w:hAnsi="Times New Roman" w:cs="Times New Roman"/>
              </w:rPr>
              <w:t>оцент</w:t>
            </w:r>
            <w:r w:rsidR="00872260">
              <w:rPr>
                <w:rFonts w:ascii="Times New Roman" w:hAnsi="Times New Roman" w:cs="Times New Roman"/>
              </w:rPr>
              <w:t xml:space="preserve"> </w:t>
            </w:r>
            <w:r w:rsidR="00B37C5B">
              <w:rPr>
                <w:rFonts w:ascii="Times New Roman" w:hAnsi="Times New Roman" w:cs="Times New Roman"/>
              </w:rPr>
              <w:t>Никифоров Ю.И.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176EE9"/>
    <w:rsid w:val="002046D0"/>
    <w:rsid w:val="0028652D"/>
    <w:rsid w:val="00294BB5"/>
    <w:rsid w:val="0043627D"/>
    <w:rsid w:val="0046367F"/>
    <w:rsid w:val="00566586"/>
    <w:rsid w:val="00653AB0"/>
    <w:rsid w:val="006A0CBB"/>
    <w:rsid w:val="00761276"/>
    <w:rsid w:val="007E1DB7"/>
    <w:rsid w:val="00872260"/>
    <w:rsid w:val="00875071"/>
    <w:rsid w:val="008C7FD5"/>
    <w:rsid w:val="008D2E1B"/>
    <w:rsid w:val="00937182"/>
    <w:rsid w:val="00972F38"/>
    <w:rsid w:val="009824A1"/>
    <w:rsid w:val="00A458DA"/>
    <w:rsid w:val="00A94EFC"/>
    <w:rsid w:val="00AA628D"/>
    <w:rsid w:val="00B37C5B"/>
    <w:rsid w:val="00B57750"/>
    <w:rsid w:val="00C60FF5"/>
    <w:rsid w:val="00C94A22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2015-04-08T06:20:00Z</dcterms:created>
  <dcterms:modified xsi:type="dcterms:W3CDTF">2015-04-08T06:20:00Z</dcterms:modified>
</cp:coreProperties>
</file>