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375C3D" w:rsidRPr="00DE0BA3" w:rsidTr="00DE0BA3">
        <w:tc>
          <w:tcPr>
            <w:tcW w:w="2093" w:type="dxa"/>
            <w:gridSpan w:val="2"/>
          </w:tcPr>
          <w:p w:rsidR="00375C3D" w:rsidRPr="00DE0BA3" w:rsidRDefault="00375C3D" w:rsidP="00DE0B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BA3">
              <w:rPr>
                <w:rFonts w:ascii="Times New Roman" w:hAnsi="Times New Roman"/>
              </w:rPr>
              <w:t>Наименование</w:t>
            </w:r>
          </w:p>
          <w:p w:rsidR="00375C3D" w:rsidRPr="00DE0BA3" w:rsidRDefault="00375C3D" w:rsidP="00DE0B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BA3">
              <w:rPr>
                <w:rFonts w:ascii="Times New Roman" w:hAnsi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375C3D" w:rsidRPr="00987187" w:rsidRDefault="00987187" w:rsidP="00DE0BA3">
            <w:pPr>
              <w:spacing w:after="0" w:line="240" w:lineRule="auto"/>
              <w:rPr>
                <w:rStyle w:val="FontStyle155"/>
                <w:b/>
                <w:sz w:val="32"/>
                <w:szCs w:val="32"/>
              </w:rPr>
            </w:pPr>
            <w:r w:rsidRPr="00987187">
              <w:rPr>
                <w:rStyle w:val="FontStyle155"/>
                <w:b/>
                <w:sz w:val="32"/>
                <w:szCs w:val="32"/>
              </w:rPr>
              <w:t>Технология материалов твердотельной электроники</w:t>
            </w:r>
          </w:p>
        </w:tc>
      </w:tr>
      <w:tr w:rsidR="00375C3D" w:rsidRPr="00DE0BA3" w:rsidTr="00DE0BA3">
        <w:tc>
          <w:tcPr>
            <w:tcW w:w="1336" w:type="dxa"/>
          </w:tcPr>
          <w:p w:rsidR="00375C3D" w:rsidRPr="00DE0BA3" w:rsidRDefault="00375C3D" w:rsidP="00DE0B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</w:rPr>
              <w:t>Курс</w:t>
            </w:r>
          </w:p>
        </w:tc>
        <w:tc>
          <w:tcPr>
            <w:tcW w:w="757" w:type="dxa"/>
          </w:tcPr>
          <w:p w:rsidR="00375C3D" w:rsidRPr="00DE0BA3" w:rsidRDefault="00F520C4" w:rsidP="00F706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375C3D" w:rsidRPr="00DE0BA3" w:rsidRDefault="00375C3D" w:rsidP="00DE0B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375C3D" w:rsidRPr="00DE0BA3" w:rsidRDefault="00987187" w:rsidP="00DE0B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5, </w:t>
            </w:r>
            <w:r w:rsidR="00F520C4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375C3D" w:rsidRPr="00DE0BA3" w:rsidRDefault="00375C3D" w:rsidP="00DE0B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375C3D" w:rsidRPr="00DE0BA3" w:rsidRDefault="00987187" w:rsidP="00F706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1C531D">
              <w:rPr>
                <w:rFonts w:ascii="Times New Roman" w:hAnsi="Times New Roman"/>
              </w:rPr>
              <w:t xml:space="preserve"> ЗЕ, </w:t>
            </w:r>
            <w:r>
              <w:rPr>
                <w:rFonts w:ascii="Times New Roman" w:hAnsi="Times New Roman"/>
              </w:rPr>
              <w:t>252</w:t>
            </w:r>
            <w:r w:rsidR="001C531D">
              <w:rPr>
                <w:rFonts w:ascii="Times New Roman" w:hAnsi="Times New Roman"/>
              </w:rPr>
              <w:t xml:space="preserve"> ч (</w:t>
            </w:r>
            <w:r>
              <w:rPr>
                <w:rFonts w:ascii="Times New Roman" w:hAnsi="Times New Roman"/>
              </w:rPr>
              <w:t>113</w:t>
            </w:r>
            <w:r w:rsidR="00375C3D" w:rsidRPr="00DE0BA3">
              <w:rPr>
                <w:rFonts w:ascii="Times New Roman" w:hAnsi="Times New Roman"/>
              </w:rPr>
              <w:t xml:space="preserve"> ч ауд. зан.)</w:t>
            </w:r>
          </w:p>
        </w:tc>
      </w:tr>
      <w:tr w:rsidR="00375C3D" w:rsidRPr="00DE0BA3" w:rsidTr="00DE0BA3">
        <w:tc>
          <w:tcPr>
            <w:tcW w:w="2093" w:type="dxa"/>
            <w:gridSpan w:val="2"/>
          </w:tcPr>
          <w:p w:rsidR="00375C3D" w:rsidRPr="00DE0BA3" w:rsidRDefault="00375C3D" w:rsidP="00DE0B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</w:rPr>
              <w:t>Виды занятий</w:t>
            </w:r>
          </w:p>
        </w:tc>
        <w:tc>
          <w:tcPr>
            <w:tcW w:w="1276" w:type="dxa"/>
          </w:tcPr>
          <w:p w:rsidR="00375C3D" w:rsidRPr="00DE0BA3" w:rsidRDefault="00375C3D" w:rsidP="00A40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0BA3">
              <w:rPr>
                <w:rFonts w:ascii="Times New Roman" w:hAnsi="Times New Roman"/>
              </w:rPr>
              <w:t xml:space="preserve">ЛК, </w:t>
            </w:r>
            <w:r w:rsidR="00FD7E8A">
              <w:rPr>
                <w:rFonts w:ascii="Times New Roman" w:hAnsi="Times New Roman"/>
              </w:rPr>
              <w:t>ЛР</w:t>
            </w:r>
          </w:p>
        </w:tc>
        <w:tc>
          <w:tcPr>
            <w:tcW w:w="2835" w:type="dxa"/>
            <w:gridSpan w:val="3"/>
          </w:tcPr>
          <w:p w:rsidR="00375C3D" w:rsidRPr="00DE0BA3" w:rsidRDefault="00375C3D" w:rsidP="00DE0B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</w:tcPr>
          <w:p w:rsidR="00375C3D" w:rsidRPr="00DE0BA3" w:rsidRDefault="00431473" w:rsidP="00F706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  <w:r w:rsidR="00987187">
              <w:rPr>
                <w:rFonts w:ascii="Times New Roman" w:hAnsi="Times New Roman"/>
              </w:rPr>
              <w:t>, экзамен</w:t>
            </w:r>
          </w:p>
        </w:tc>
      </w:tr>
      <w:tr w:rsidR="00375C3D" w:rsidRPr="00DE0BA3" w:rsidTr="00DE0BA3">
        <w:tc>
          <w:tcPr>
            <w:tcW w:w="3794" w:type="dxa"/>
            <w:gridSpan w:val="4"/>
          </w:tcPr>
          <w:p w:rsidR="00375C3D" w:rsidRPr="00DE0BA3" w:rsidRDefault="00375C3D" w:rsidP="00DE0B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</w:tcPr>
          <w:p w:rsidR="00375C3D" w:rsidRPr="00DE0BA3" w:rsidRDefault="007B47DF" w:rsidP="00DE0B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35EC5">
              <w:rPr>
                <w:rFonts w:ascii="Times New Roman" w:hAnsi="Times New Roman"/>
              </w:rPr>
              <w:t>испуты</w:t>
            </w:r>
            <w:r w:rsidR="00235EC5" w:rsidRPr="0000153E">
              <w:rPr>
                <w:rFonts w:ascii="Times New Roman" w:hAnsi="Times New Roman"/>
              </w:rPr>
              <w:t>, дискуссии и др.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>Цели освоения дисциплины</w:t>
            </w:r>
          </w:p>
        </w:tc>
      </w:tr>
      <w:tr w:rsidR="00375C3D" w:rsidRPr="00DE0BA3" w:rsidTr="00DE0BA3">
        <w:tc>
          <w:tcPr>
            <w:tcW w:w="9653" w:type="dxa"/>
            <w:gridSpan w:val="8"/>
          </w:tcPr>
          <w:p w:rsidR="00375C3D" w:rsidRPr="00987187" w:rsidRDefault="00987187" w:rsidP="00355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987187">
              <w:rPr>
                <w:rFonts w:ascii="Times New Roman" w:hAnsi="Times New Roman"/>
                <w:snapToGrid w:val="0"/>
                <w:color w:val="000000"/>
              </w:rPr>
              <w:t>зучение общих подходов к описанию и анализу технологических процессов, а так же сущности и назначения традиционных и новых технологических процессов и операций производства материалов электронной техники.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FD7E8A" w:rsidRDefault="00375C3D" w:rsidP="00DE0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7E8A">
              <w:rPr>
                <w:rFonts w:ascii="Times New Roman" w:hAnsi="Times New Roman"/>
                <w:b/>
                <w:color w:val="FFFFFF"/>
              </w:rPr>
              <w:t>Место дисциплины в структуре ООП</w:t>
            </w:r>
          </w:p>
        </w:tc>
      </w:tr>
      <w:tr w:rsidR="00375C3D" w:rsidRPr="00E32C75" w:rsidTr="00DE0BA3">
        <w:tc>
          <w:tcPr>
            <w:tcW w:w="9653" w:type="dxa"/>
            <w:gridSpan w:val="8"/>
          </w:tcPr>
          <w:p w:rsidR="00AA6460" w:rsidRPr="00987187" w:rsidRDefault="00987187" w:rsidP="001060CE">
            <w:pPr>
              <w:spacing w:after="0" w:line="240" w:lineRule="auto"/>
              <w:jc w:val="both"/>
              <w:rPr>
                <w:rStyle w:val="FontStyle157"/>
                <w:i w:val="0"/>
                <w:iCs/>
                <w:sz w:val="22"/>
              </w:rPr>
            </w:pPr>
            <w:r w:rsidRPr="00987187">
              <w:rPr>
                <w:rStyle w:val="FontStyle157"/>
                <w:i w:val="0"/>
                <w:iCs/>
                <w:sz w:val="22"/>
              </w:rPr>
              <w:t>Дисциплина относится к дисциплинам вариативной части модуля профессиональной подготовки, базируется на результатах изучения дисциплин естественно-научного цикла и, в том числе математики, физики, химических дисциплин, информатики, а так же дисциплин профиля: «Материалы электронной техники», «Физика конденсированного состояния».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FD7E8A" w:rsidRDefault="00375C3D" w:rsidP="00A40A9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FD7E8A">
              <w:rPr>
                <w:rFonts w:ascii="Times New Roman" w:hAnsi="Times New Roman"/>
                <w:b/>
                <w:color w:val="FFFFFF"/>
              </w:rPr>
              <w:t xml:space="preserve">Основное содержание </w:t>
            </w:r>
          </w:p>
        </w:tc>
      </w:tr>
      <w:tr w:rsidR="00375C3D" w:rsidRPr="00E32C75" w:rsidTr="00DE0BA3">
        <w:tc>
          <w:tcPr>
            <w:tcW w:w="9653" w:type="dxa"/>
            <w:gridSpan w:val="8"/>
          </w:tcPr>
          <w:p w:rsidR="00A40A9F" w:rsidRPr="00A40A9F" w:rsidRDefault="00A40A9F" w:rsidP="00A40A9F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A40A9F">
              <w:rPr>
                <w:rFonts w:ascii="Times New Roman" w:hAnsi="Times New Roman"/>
                <w:b/>
                <w:snapToGrid w:val="0"/>
                <w:color w:val="000000"/>
              </w:rPr>
              <w:t>Модуль 1. Основы технологии материалов электронной техники. Физико-химические основы получения и технохимической обработки металлов электронной техники.</w:t>
            </w:r>
          </w:p>
          <w:p w:rsidR="00A40A9F" w:rsidRPr="00A40A9F" w:rsidRDefault="00A40A9F" w:rsidP="00A40A9F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A40A9F">
              <w:rPr>
                <w:rFonts w:ascii="Times New Roman" w:hAnsi="Times New Roman"/>
                <w:snapToGrid w:val="0"/>
                <w:color w:val="000000"/>
              </w:rPr>
              <w:t>Технология как наука, виды и области технологической деятельности; технологический цикл, его стадии и характеристики. Технологический процесс, основные понятия. Химико-технологические системы, их структура и описание, синтез и анализ, сырьевая и энергетическая подсистемы.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</w:p>
          <w:p w:rsidR="00A40A9F" w:rsidRDefault="00A40A9F" w:rsidP="00A40A9F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A40A9F">
              <w:rPr>
                <w:rFonts w:ascii="Times New Roman" w:hAnsi="Times New Roman"/>
                <w:snapToGrid w:val="0"/>
                <w:color w:val="000000"/>
              </w:rPr>
              <w:t>Общая характеристика и классификация металлов, применяемых в электронной промышленности. Специфика свойств металлов электронной техники. Основы технологии получения тугоплавких металлов методами порошковой металлургии.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Pr="00A40A9F">
              <w:rPr>
                <w:rFonts w:ascii="Times New Roman" w:hAnsi="Times New Roman"/>
                <w:snapToGrid w:val="0"/>
                <w:color w:val="000000"/>
              </w:rPr>
              <w:t xml:space="preserve">Технохимическая обработка металлов. Физико-химические основы обезжиривания, травления, очистки. Плазмохимическая очистка. Отжиг металлов. Физико-химические основы вакуумного и водородного отжига. </w:t>
            </w:r>
          </w:p>
          <w:p w:rsidR="00A40A9F" w:rsidRPr="00A40A9F" w:rsidRDefault="00A40A9F" w:rsidP="00A40A9F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A40A9F">
              <w:rPr>
                <w:rFonts w:ascii="Times New Roman" w:hAnsi="Times New Roman"/>
                <w:b/>
                <w:snapToGrid w:val="0"/>
                <w:color w:val="000000"/>
              </w:rPr>
              <w:t>Модуль 2. Технология получения и обработки монокристаллических материалов.</w:t>
            </w:r>
          </w:p>
          <w:p w:rsidR="00A40A9F" w:rsidRPr="00A40A9F" w:rsidRDefault="00A40A9F" w:rsidP="00A40A9F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A40A9F">
              <w:rPr>
                <w:rFonts w:ascii="Times New Roman" w:hAnsi="Times New Roman"/>
                <w:snapToGrid w:val="0"/>
                <w:color w:val="000000"/>
              </w:rPr>
              <w:t>Технология получения монокристаллов из твердой, жидкой и газовой фаз, основы управления технологическим процессом выращивания монокристаллов. Физико-химические основы процессов образования кристаллов, процессы конденсации, адсорбции и зародышеобразования. Механизм и кинетика роста кристаллов; закономерности кристаллизации из жидкой, паровой и твердой фаз; аппаратурное оформление процессов выращивания; физико-химические основы легирования кристаллов; расчет распределения примесей при консервативных и неконсервативных процессах кристаллизации. Управление структурным совершенством кристаллов. Причины образования дефектов кристаллической решетки и их связь с условиями получения монокристаллов. Способы снижения концентрации собственных точечных дефектов и плотности дислокаций при выращивании монокристаллических полупроводников.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Pr="00A40A9F">
              <w:rPr>
                <w:rFonts w:ascii="Times New Roman" w:hAnsi="Times New Roman"/>
                <w:snapToGrid w:val="0"/>
                <w:color w:val="000000"/>
              </w:rPr>
              <w:t xml:space="preserve">Особенности технологии важнейших монокристаллических материалов. Легирование монокристаллов в твердой фазе. Легирование кристаллов в процессе выращивания из жидкой и газовой фаз. </w:t>
            </w:r>
          </w:p>
          <w:p w:rsidR="00A40A9F" w:rsidRPr="00A40A9F" w:rsidRDefault="00A40A9F" w:rsidP="00A40A9F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A40A9F">
              <w:rPr>
                <w:rFonts w:ascii="Times New Roman" w:hAnsi="Times New Roman"/>
                <w:snapToGrid w:val="0"/>
                <w:color w:val="000000"/>
              </w:rPr>
              <w:t>Физико-химические основы механической и технохимической обработки монокристаллических материалов. Механическая обработка полупроводниковых материалов, методы ориентации кристаллов, резка кристаллов на пластины, шлифовка, полировка пластин, контроль геометрических параметров пластин, скрайбирование.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Pr="00A40A9F">
              <w:rPr>
                <w:rFonts w:ascii="Times New Roman" w:hAnsi="Times New Roman"/>
                <w:snapToGrid w:val="0"/>
                <w:color w:val="000000"/>
              </w:rPr>
              <w:t>Процессы технохимической обработки пластин. Очистка полупровод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никовых пластин: обезжиривание. </w:t>
            </w:r>
            <w:r w:rsidRPr="00A40A9F">
              <w:rPr>
                <w:rFonts w:ascii="Times New Roman" w:hAnsi="Times New Roman"/>
                <w:snapToGrid w:val="0"/>
                <w:color w:val="000000"/>
              </w:rPr>
              <w:t xml:space="preserve">Химическое и электрохимическое травление пластин. Сухая обработка. Основные методы контроля чистоты и качества поверхности. </w:t>
            </w:r>
          </w:p>
          <w:p w:rsidR="00A40A9F" w:rsidRPr="00A40A9F" w:rsidRDefault="00A40A9F" w:rsidP="00A40A9F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A40A9F">
              <w:rPr>
                <w:rFonts w:ascii="Times New Roman" w:hAnsi="Times New Roman"/>
                <w:b/>
                <w:snapToGrid w:val="0"/>
                <w:color w:val="000000"/>
              </w:rPr>
              <w:t>Модуль 3. Технология люминесцирующих материалов</w:t>
            </w:r>
            <w:r w:rsidRPr="00A40A9F">
              <w:rPr>
                <w:rFonts w:ascii="Times New Roman" w:hAnsi="Times New Roman"/>
                <w:snapToGrid w:val="0"/>
                <w:color w:val="000000"/>
              </w:rPr>
              <w:t>.</w:t>
            </w:r>
          </w:p>
          <w:p w:rsidR="00A40A9F" w:rsidRPr="00A40A9F" w:rsidRDefault="00A40A9F" w:rsidP="00A40A9F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A40A9F">
              <w:rPr>
                <w:rFonts w:ascii="Times New Roman" w:hAnsi="Times New Roman"/>
                <w:snapToGrid w:val="0"/>
                <w:color w:val="000000"/>
              </w:rPr>
              <w:t>Определение люминесценции, её виды, использование люминофоров в изделиях электронной техники. Состав люминофоров, его запись и химико-технологическая классификация.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 w:rsidRPr="00A40A9F">
              <w:rPr>
                <w:rFonts w:ascii="Times New Roman" w:hAnsi="Times New Roman"/>
                <w:snapToGrid w:val="0"/>
                <w:color w:val="000000"/>
              </w:rPr>
              <w:t>Основные сведения по люминесценции. Три механизма люминесценции по Вавилову. Зонная модель люминофоров. Спектральный состав излучения и важнейшие колориметрические системы. Яркость люминесценции и факторы, на неё влияющие. Инерционные свойства люминофоров.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</w:p>
          <w:p w:rsidR="00A40A9F" w:rsidRPr="00A40A9F" w:rsidRDefault="00A40A9F" w:rsidP="00A40A9F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A40A9F">
              <w:rPr>
                <w:rFonts w:ascii="Times New Roman" w:hAnsi="Times New Roman"/>
                <w:snapToGrid w:val="0"/>
                <w:color w:val="000000"/>
              </w:rPr>
              <w:t xml:space="preserve">Важнейшие классы люминофоров </w:t>
            </w:r>
            <w:r>
              <w:rPr>
                <w:rFonts w:ascii="Times New Roman" w:hAnsi="Times New Roman"/>
                <w:snapToGrid w:val="0"/>
                <w:color w:val="000000"/>
              </w:rPr>
              <w:t>(халькогениды,</w:t>
            </w:r>
            <w:r w:rsidRPr="00A40A9F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</w:rPr>
              <w:t>с</w:t>
            </w:r>
            <w:r w:rsidRPr="00A40A9F">
              <w:rPr>
                <w:rFonts w:ascii="Times New Roman" w:hAnsi="Times New Roman"/>
                <w:snapToGrid w:val="0"/>
                <w:color w:val="000000"/>
              </w:rPr>
              <w:t>илика</w:t>
            </w:r>
            <w:r>
              <w:rPr>
                <w:rFonts w:ascii="Times New Roman" w:hAnsi="Times New Roman"/>
                <w:snapToGrid w:val="0"/>
                <w:color w:val="000000"/>
              </w:rPr>
              <w:t>т</w:t>
            </w:r>
            <w:r w:rsidRPr="00A40A9F">
              <w:rPr>
                <w:rFonts w:ascii="Times New Roman" w:hAnsi="Times New Roman"/>
                <w:snapToGrid w:val="0"/>
                <w:color w:val="000000"/>
              </w:rPr>
              <w:t>ы</w:t>
            </w:r>
            <w:r>
              <w:rPr>
                <w:rFonts w:ascii="Times New Roman" w:hAnsi="Times New Roman"/>
                <w:snapToGrid w:val="0"/>
                <w:color w:val="000000"/>
              </w:rPr>
              <w:t>,</w:t>
            </w:r>
            <w:r w:rsidRPr="00A40A9F">
              <w:rPr>
                <w:rFonts w:ascii="Times New Roman" w:hAnsi="Times New Roman"/>
                <w:snapToGrid w:val="0"/>
                <w:color w:val="000000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</w:rPr>
              <w:t>ф</w:t>
            </w:r>
            <w:r w:rsidRPr="00A40A9F">
              <w:rPr>
                <w:rFonts w:ascii="Times New Roman" w:hAnsi="Times New Roman"/>
                <w:snapToGrid w:val="0"/>
                <w:color w:val="000000"/>
              </w:rPr>
              <w:t>осфаты</w:t>
            </w:r>
            <w:r>
              <w:rPr>
                <w:rFonts w:ascii="Times New Roman" w:hAnsi="Times New Roman"/>
                <w:snapToGrid w:val="0"/>
                <w:color w:val="000000"/>
              </w:rPr>
              <w:t>, о</w:t>
            </w:r>
            <w:r w:rsidRPr="00A40A9F">
              <w:rPr>
                <w:rFonts w:ascii="Times New Roman" w:hAnsi="Times New Roman"/>
                <w:snapToGrid w:val="0"/>
                <w:color w:val="000000"/>
              </w:rPr>
              <w:t>ксидные и другие</w:t>
            </w:r>
            <w:r>
              <w:rPr>
                <w:rFonts w:ascii="Times New Roman" w:hAnsi="Times New Roman"/>
                <w:snapToGrid w:val="0"/>
                <w:color w:val="000000"/>
              </w:rPr>
              <w:t>)</w:t>
            </w:r>
            <w:r w:rsidRPr="00A40A9F">
              <w:rPr>
                <w:rFonts w:ascii="Times New Roman" w:hAnsi="Times New Roman"/>
                <w:snapToGrid w:val="0"/>
                <w:color w:val="000000"/>
              </w:rPr>
              <w:t>.</w:t>
            </w:r>
          </w:p>
          <w:p w:rsidR="00A40A9F" w:rsidRPr="00A40A9F" w:rsidRDefault="00A40A9F" w:rsidP="00A40A9F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A40A9F">
              <w:rPr>
                <w:rFonts w:ascii="Times New Roman" w:hAnsi="Times New Roman"/>
                <w:b/>
                <w:snapToGrid w:val="0"/>
                <w:color w:val="000000"/>
              </w:rPr>
              <w:t>Модуль 4. Технология некристаллических материалов.</w:t>
            </w:r>
          </w:p>
          <w:p w:rsidR="00A40A9F" w:rsidRPr="00A40A9F" w:rsidRDefault="00A40A9F" w:rsidP="00A40A9F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 w:rsidRPr="00A40A9F">
              <w:rPr>
                <w:rFonts w:ascii="Times New Roman" w:hAnsi="Times New Roman"/>
                <w:snapToGrid w:val="0"/>
                <w:color w:val="000000"/>
              </w:rPr>
              <w:t xml:space="preserve">Особенности стеклообразного состояния и строение стекла. Физико-химические основы </w:t>
            </w:r>
            <w:r w:rsidRPr="00A40A9F">
              <w:rPr>
                <w:rFonts w:ascii="Times New Roman" w:hAnsi="Times New Roman"/>
                <w:snapToGrid w:val="0"/>
                <w:color w:val="000000"/>
              </w:rPr>
              <w:lastRenderedPageBreak/>
              <w:t>стекловарения. Основы технологии стеклоизделий. Технология важнейших некристаллических материалов</w:t>
            </w:r>
            <w:r>
              <w:rPr>
                <w:rFonts w:ascii="Times New Roman" w:hAnsi="Times New Roman"/>
                <w:snapToGrid w:val="0"/>
                <w:color w:val="000000"/>
              </w:rPr>
              <w:t xml:space="preserve">. </w:t>
            </w:r>
            <w:r w:rsidRPr="00A40A9F">
              <w:rPr>
                <w:rFonts w:ascii="Times New Roman" w:hAnsi="Times New Roman"/>
                <w:snapToGrid w:val="0"/>
                <w:color w:val="000000"/>
              </w:rPr>
              <w:t>Технология обработки некристаллических материалов. Особенности механической обработки. Химическая и плазмохимическая очистка и травление стекол и аморфных материалов.</w:t>
            </w:r>
          </w:p>
          <w:p w:rsidR="00A40A9F" w:rsidRPr="00A40A9F" w:rsidRDefault="00A40A9F" w:rsidP="00A40A9F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</w:rPr>
            </w:pPr>
            <w:r w:rsidRPr="00A40A9F">
              <w:rPr>
                <w:rFonts w:ascii="Times New Roman" w:hAnsi="Times New Roman"/>
                <w:b/>
                <w:snapToGrid w:val="0"/>
                <w:color w:val="000000"/>
              </w:rPr>
              <w:t>Модуль 5. Технология керамических и композиционных материалов.</w:t>
            </w:r>
          </w:p>
          <w:p w:rsidR="00A843DB" w:rsidRPr="00A40A9F" w:rsidRDefault="00A40A9F" w:rsidP="00A40A9F">
            <w:pPr>
              <w:tabs>
                <w:tab w:val="left" w:pos="255"/>
              </w:tabs>
              <w:spacing w:after="0" w:line="240" w:lineRule="auto"/>
              <w:jc w:val="both"/>
              <w:rPr>
                <w:snapToGrid w:val="0"/>
                <w:color w:val="000000"/>
                <w:spacing w:val="-2"/>
              </w:rPr>
            </w:pPr>
            <w:r w:rsidRPr="00A40A9F">
              <w:rPr>
                <w:rFonts w:ascii="Times New Roman" w:hAnsi="Times New Roman"/>
                <w:snapToGrid w:val="0"/>
                <w:color w:val="000000"/>
                <w:spacing w:val="-2"/>
              </w:rPr>
              <w:t>Физико-химические основы технологии керамических материалов. Подготовка исходных материалов, приготовление и гранулирование шихты. Формование заготовок. Холодное прессование. Термическая обработка заготовок. Спекание. Горячее прессование. Технология важнейших керамических материалов. Установочная керамика. Конденсаторная и радиокерамика. Основы технологии ситаллов. Технологические особенности производства композиционных материалов.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FD7E8A" w:rsidRDefault="00375C3D" w:rsidP="00E32C75">
            <w:pPr>
              <w:spacing w:after="0" w:line="240" w:lineRule="auto"/>
              <w:rPr>
                <w:rFonts w:ascii="Times New Roman" w:hAnsi="Times New Roman"/>
                <w:b/>
                <w:color w:val="FFFFFF"/>
              </w:rPr>
            </w:pPr>
            <w:r w:rsidRPr="00FD7E8A">
              <w:rPr>
                <w:rFonts w:ascii="Times New Roman" w:hAnsi="Times New Roman"/>
                <w:b/>
                <w:color w:val="FFFFFF"/>
              </w:rPr>
              <w:lastRenderedPageBreak/>
              <w:t>Формируемые компетенции</w:t>
            </w:r>
          </w:p>
        </w:tc>
      </w:tr>
      <w:tr w:rsidR="00375C3D" w:rsidRPr="005D69F9" w:rsidTr="00DE0BA3">
        <w:tc>
          <w:tcPr>
            <w:tcW w:w="9653" w:type="dxa"/>
            <w:gridSpan w:val="8"/>
          </w:tcPr>
          <w:p w:rsidR="00987187" w:rsidRPr="00987187" w:rsidRDefault="00987187" w:rsidP="00A40A9F">
            <w:pPr>
              <w:numPr>
                <w:ilvl w:val="0"/>
                <w:numId w:val="26"/>
              </w:numPr>
              <w:tabs>
                <w:tab w:val="clear" w:pos="747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</w:rPr>
            </w:pPr>
            <w:r w:rsidRPr="00987187">
              <w:rPr>
                <w:rFonts w:ascii="Times New Roman" w:hAnsi="Times New Roman"/>
              </w:rPr>
              <w:t xml:space="preserve">способностью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(ОК-10); </w:t>
            </w:r>
          </w:p>
          <w:p w:rsidR="00987187" w:rsidRPr="00211334" w:rsidRDefault="00987187" w:rsidP="00A40A9F">
            <w:pPr>
              <w:numPr>
                <w:ilvl w:val="0"/>
                <w:numId w:val="26"/>
              </w:numPr>
              <w:tabs>
                <w:tab w:val="clear" w:pos="747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spacing w:val="-8"/>
              </w:rPr>
            </w:pPr>
            <w:r w:rsidRPr="00211334">
              <w:rPr>
                <w:rFonts w:ascii="Times New Roman" w:hAnsi="Times New Roman"/>
                <w:spacing w:val="-8"/>
              </w:rPr>
              <w:t xml:space="preserve">готовностью учитывать современные тенденции развития электроники, измерительной и вычислительной техники, информационных технологий в своей профессиональной деятельности (ПК-3); </w:t>
            </w:r>
          </w:p>
          <w:p w:rsidR="00987187" w:rsidRPr="00987187" w:rsidRDefault="00987187" w:rsidP="00A40A9F">
            <w:pPr>
              <w:numPr>
                <w:ilvl w:val="0"/>
                <w:numId w:val="26"/>
              </w:numPr>
              <w:tabs>
                <w:tab w:val="clear" w:pos="747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</w:rPr>
            </w:pPr>
            <w:r w:rsidRPr="00987187">
              <w:rPr>
                <w:rFonts w:ascii="Times New Roman" w:hAnsi="Times New Roman"/>
              </w:rPr>
              <w:t>способностью владеть основными приемами обработки и представления экспериментальных данных (ПК-5);</w:t>
            </w:r>
          </w:p>
          <w:p w:rsidR="00987187" w:rsidRPr="00987187" w:rsidRDefault="00987187" w:rsidP="00A40A9F">
            <w:pPr>
              <w:numPr>
                <w:ilvl w:val="0"/>
                <w:numId w:val="26"/>
              </w:numPr>
              <w:tabs>
                <w:tab w:val="clear" w:pos="747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/>
              </w:rPr>
            </w:pPr>
            <w:r w:rsidRPr="00987187">
              <w:rPr>
                <w:rFonts w:ascii="Times New Roman" w:hAnsi="Times New Roman"/>
              </w:rPr>
              <w:t xml:space="preserve">способностью выполнять работы по технологической подготовке производства материалов и изделий электронной техники (ПК-14); </w:t>
            </w:r>
          </w:p>
          <w:p w:rsidR="00375C3D" w:rsidRPr="00FD7E8A" w:rsidRDefault="00987187" w:rsidP="00A40A9F">
            <w:pPr>
              <w:numPr>
                <w:ilvl w:val="0"/>
                <w:numId w:val="26"/>
              </w:numPr>
              <w:tabs>
                <w:tab w:val="clear" w:pos="747"/>
              </w:tabs>
              <w:spacing w:after="0" w:line="240" w:lineRule="auto"/>
              <w:ind w:left="142" w:hanging="142"/>
              <w:jc w:val="both"/>
            </w:pPr>
            <w:r w:rsidRPr="00987187">
              <w:rPr>
                <w:rFonts w:ascii="Times New Roman" w:hAnsi="Times New Roman"/>
              </w:rPr>
              <w:t>готовностью анализировать и систематизировать результаты исследований, представлять материалы в виде научных отчетов, публикаций, презентаций (ПК-21).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FD7E8A" w:rsidRDefault="00375C3D" w:rsidP="00DE0BA3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FD7E8A">
              <w:rPr>
                <w:rStyle w:val="FontStyle74"/>
                <w:b/>
                <w:color w:val="FFFFFF"/>
                <w:sz w:val="22"/>
                <w:szCs w:val="22"/>
              </w:rPr>
              <w:t>Образовательные результаты</w:t>
            </w:r>
          </w:p>
        </w:tc>
      </w:tr>
      <w:tr w:rsidR="00375C3D" w:rsidRPr="00FD7E8A" w:rsidTr="00DE0BA3">
        <w:tc>
          <w:tcPr>
            <w:tcW w:w="9653" w:type="dxa"/>
            <w:gridSpan w:val="8"/>
          </w:tcPr>
          <w:p w:rsidR="00987187" w:rsidRPr="00987187" w:rsidRDefault="00987187" w:rsidP="00987187">
            <w:pPr>
              <w:pStyle w:val="Style10"/>
              <w:spacing w:line="240" w:lineRule="auto"/>
              <w:ind w:firstLine="0"/>
              <w:jc w:val="both"/>
              <w:rPr>
                <w:rStyle w:val="FontStyle157"/>
                <w:i w:val="0"/>
                <w:iCs/>
                <w:sz w:val="22"/>
                <w:szCs w:val="22"/>
              </w:rPr>
            </w:pPr>
            <w:r w:rsidRPr="00987187">
              <w:rPr>
                <w:rStyle w:val="FontStyle157"/>
                <w:b/>
                <w:i w:val="0"/>
                <w:iCs/>
                <w:sz w:val="22"/>
                <w:szCs w:val="22"/>
              </w:rPr>
              <w:t xml:space="preserve">знать: </w:t>
            </w:r>
            <w:r w:rsidRPr="00987187">
              <w:rPr>
                <w:rStyle w:val="FontStyle157"/>
                <w:i w:val="0"/>
                <w:iCs/>
                <w:sz w:val="22"/>
                <w:szCs w:val="22"/>
              </w:rPr>
              <w:t>физические и физико-химические основы технологии производства изделий электроники и наноэлектроники; способы управления фазовыми и химическими превращениями веществ в технологических процессах, дефектообразованием и электрофизическими свойствами материалов; физико-химические основы и технологические режимы подготовки сырья, производства и обработки основных металлических, полупроводниковых и диэлектрических материалов; основные причины технологического брака на различных операциях технологического маршрута и о количественных методах оценки брака;</w:t>
            </w:r>
          </w:p>
          <w:p w:rsidR="00987187" w:rsidRPr="00987187" w:rsidRDefault="00987187" w:rsidP="00987187">
            <w:pPr>
              <w:pStyle w:val="Style10"/>
              <w:spacing w:line="240" w:lineRule="auto"/>
              <w:ind w:firstLine="0"/>
              <w:jc w:val="both"/>
              <w:rPr>
                <w:rStyle w:val="FontStyle157"/>
                <w:i w:val="0"/>
                <w:iCs/>
                <w:sz w:val="22"/>
                <w:szCs w:val="22"/>
              </w:rPr>
            </w:pPr>
            <w:r w:rsidRPr="00987187">
              <w:rPr>
                <w:rStyle w:val="FontStyle157"/>
                <w:b/>
                <w:i w:val="0"/>
                <w:iCs/>
                <w:sz w:val="22"/>
                <w:szCs w:val="22"/>
              </w:rPr>
              <w:t xml:space="preserve">уметь: </w:t>
            </w:r>
            <w:r w:rsidRPr="00987187">
              <w:rPr>
                <w:rStyle w:val="FontStyle157"/>
                <w:i w:val="0"/>
                <w:iCs/>
                <w:sz w:val="22"/>
                <w:szCs w:val="22"/>
              </w:rPr>
              <w:t xml:space="preserve">применять полученные знания при теоретическом анализе, компьютерном моделировании и экспериментальном исследовании физических процессов, лежащих в основе принципов работы приборов и устройств твердотельной электроники; определять экспериментальным или расчетным путем оптимальные режимы проведения отдельных технологических операций; применять методы расчета параметров и характеристик, моделирования и проектирования электронных приборов и устройств твердотельной электроники и наноэлектроники; </w:t>
            </w:r>
          </w:p>
          <w:p w:rsidR="00375C3D" w:rsidRPr="00FD7E8A" w:rsidRDefault="00987187" w:rsidP="00F520C4">
            <w:pPr>
              <w:suppressAutoHyphens/>
              <w:spacing w:after="0" w:line="240" w:lineRule="auto"/>
              <w:ind w:right="-11"/>
              <w:jc w:val="both"/>
              <w:rPr>
                <w:rStyle w:val="FontStyle74"/>
                <w:sz w:val="22"/>
              </w:rPr>
            </w:pPr>
            <w:r w:rsidRPr="00987187">
              <w:rPr>
                <w:rStyle w:val="FontStyle157"/>
                <w:b/>
                <w:i w:val="0"/>
                <w:iCs/>
                <w:sz w:val="22"/>
              </w:rPr>
              <w:t>владеть:</w:t>
            </w:r>
            <w:r>
              <w:rPr>
                <w:rStyle w:val="FontStyle157"/>
                <w:b/>
                <w:i w:val="0"/>
                <w:iCs/>
                <w:sz w:val="22"/>
              </w:rPr>
              <w:t xml:space="preserve"> </w:t>
            </w:r>
            <w:r w:rsidRPr="00987187">
              <w:rPr>
                <w:rStyle w:val="FontStyle157"/>
                <w:i w:val="0"/>
                <w:iCs/>
                <w:sz w:val="22"/>
              </w:rPr>
              <w:t>информацией об областях применения и перспективах развития материалов твердотельной электроники и приборов на их основе; методиками выполнения технологической документации; методами разработки технологических схем производства материалов электронной техники; методами экспериментальных исследований параметров и характеристик материалов, приборов и устройств вакуумной, плазменной, твердотельной, микроволновой и оптической электроники и наноэлектроники, современными программными средствами их</w:t>
            </w:r>
            <w:r>
              <w:rPr>
                <w:rStyle w:val="FontStyle157"/>
                <w:i w:val="0"/>
                <w:iCs/>
                <w:sz w:val="22"/>
              </w:rPr>
              <w:t xml:space="preserve"> моделирования и проектирования.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>Взаимосвязь дисциплины с профессиональной деятельностью выпускника</w:t>
            </w:r>
          </w:p>
        </w:tc>
      </w:tr>
      <w:tr w:rsidR="00375C3D" w:rsidRPr="00DE0BA3" w:rsidTr="00DE0BA3">
        <w:tc>
          <w:tcPr>
            <w:tcW w:w="9653" w:type="dxa"/>
            <w:gridSpan w:val="8"/>
          </w:tcPr>
          <w:p w:rsidR="00375C3D" w:rsidRPr="00DE0BA3" w:rsidRDefault="00375C3D" w:rsidP="00DE0BA3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DE0BA3">
              <w:rPr>
                <w:rFonts w:ascii="Times New Roman" w:eastAsia="TimesNewRomanPS-BoldMT" w:hAnsi="Times New Roman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="00DF38A3">
              <w:rPr>
                <w:rFonts w:ascii="Times New Roman" w:eastAsia="TimesNewRomanPS-BoldMT" w:hAnsi="Times New Roman"/>
              </w:rPr>
              <w:t xml:space="preserve"> в следующих областях:</w:t>
            </w:r>
            <w:r w:rsidRPr="00DE0BA3">
              <w:rPr>
                <w:rFonts w:ascii="Times New Roman" w:hAnsi="Times New Roman"/>
                <w:iCs/>
              </w:rPr>
              <w:t xml:space="preserve"> </w:t>
            </w:r>
            <w:r w:rsidR="00DF38A3">
              <w:rPr>
                <w:rFonts w:ascii="Times New Roman" w:hAnsi="Times New Roman"/>
                <w:iCs/>
              </w:rPr>
              <w:t>проектно-конструкторской, производственно-технологической, научно-исследовательской,</w:t>
            </w:r>
            <w:r w:rsidR="00987187">
              <w:rPr>
                <w:rFonts w:ascii="Times New Roman" w:hAnsi="Times New Roman"/>
                <w:iCs/>
              </w:rPr>
              <w:t xml:space="preserve"> организационно-управленческой, </w:t>
            </w:r>
            <w:r w:rsidR="00F412A2">
              <w:rPr>
                <w:rFonts w:ascii="Times New Roman" w:hAnsi="Times New Roman"/>
                <w:iCs/>
              </w:rPr>
              <w:t>сервисно-эксплу</w:t>
            </w:r>
            <w:r w:rsidR="00987187">
              <w:rPr>
                <w:rFonts w:ascii="Times New Roman" w:hAnsi="Times New Roman"/>
                <w:iCs/>
              </w:rPr>
              <w:t>а</w:t>
            </w:r>
            <w:r w:rsidR="00F412A2">
              <w:rPr>
                <w:rFonts w:ascii="Times New Roman" w:hAnsi="Times New Roman"/>
                <w:iCs/>
              </w:rPr>
              <w:t>тационной</w:t>
            </w:r>
            <w:r w:rsidR="00DF38A3">
              <w:rPr>
                <w:rFonts w:ascii="Times New Roman" w:hAnsi="Times New Roman"/>
                <w:iCs/>
              </w:rPr>
              <w:t>.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>Ответственная кафедра</w:t>
            </w:r>
          </w:p>
        </w:tc>
      </w:tr>
      <w:tr w:rsidR="00375C3D" w:rsidRPr="00DE0BA3" w:rsidTr="00DE0BA3">
        <w:tc>
          <w:tcPr>
            <w:tcW w:w="9653" w:type="dxa"/>
            <w:gridSpan w:val="8"/>
          </w:tcPr>
          <w:p w:rsidR="00375C3D" w:rsidRPr="00DE0BA3" w:rsidRDefault="00375C3D" w:rsidP="00235EC5">
            <w:pPr>
              <w:spacing w:after="0" w:line="240" w:lineRule="auto"/>
              <w:rPr>
                <w:rFonts w:ascii="Times New Roman" w:hAnsi="Times New Roman"/>
              </w:rPr>
            </w:pPr>
            <w:r w:rsidRPr="00DE0BA3">
              <w:rPr>
                <w:rFonts w:ascii="Times New Roman" w:hAnsi="Times New Roman"/>
              </w:rPr>
              <w:t xml:space="preserve">Кафедра </w:t>
            </w:r>
            <w:r w:rsidR="00FC742D">
              <w:rPr>
                <w:rFonts w:ascii="Times New Roman" w:hAnsi="Times New Roman"/>
              </w:rPr>
              <w:t>техн</w:t>
            </w:r>
            <w:r w:rsidR="00235EC5">
              <w:rPr>
                <w:rFonts w:ascii="Times New Roman" w:hAnsi="Times New Roman"/>
              </w:rPr>
              <w:t>ологии приборов и материалов электронной техники</w:t>
            </w:r>
          </w:p>
        </w:tc>
      </w:tr>
      <w:tr w:rsidR="00375C3D" w:rsidRPr="00DE0BA3" w:rsidTr="00DE0BA3">
        <w:tc>
          <w:tcPr>
            <w:tcW w:w="6487" w:type="dxa"/>
            <w:gridSpan w:val="7"/>
            <w:shd w:val="clear" w:color="auto" w:fill="404040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>Составители</w:t>
            </w:r>
          </w:p>
        </w:tc>
        <w:tc>
          <w:tcPr>
            <w:tcW w:w="3166" w:type="dxa"/>
            <w:shd w:val="clear" w:color="auto" w:fill="404040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>Подписи</w:t>
            </w:r>
          </w:p>
        </w:tc>
      </w:tr>
      <w:tr w:rsidR="00375C3D" w:rsidRPr="00DE0BA3" w:rsidTr="00DE0BA3">
        <w:tc>
          <w:tcPr>
            <w:tcW w:w="6487" w:type="dxa"/>
            <w:gridSpan w:val="7"/>
          </w:tcPr>
          <w:p w:rsidR="00375C3D" w:rsidRPr="00DE0BA3" w:rsidRDefault="00375C3D" w:rsidP="007452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0BA3">
              <w:rPr>
                <w:rFonts w:ascii="Times New Roman" w:hAnsi="Times New Roman"/>
              </w:rPr>
              <w:t>к.</w:t>
            </w:r>
            <w:r w:rsidR="00987187">
              <w:rPr>
                <w:rFonts w:ascii="Times New Roman" w:hAnsi="Times New Roman"/>
              </w:rPr>
              <w:t>х</w:t>
            </w:r>
            <w:r w:rsidRPr="00DE0BA3">
              <w:rPr>
                <w:rFonts w:ascii="Times New Roman" w:hAnsi="Times New Roman"/>
              </w:rPr>
              <w:t xml:space="preserve">.н., доцент </w:t>
            </w:r>
            <w:r w:rsidR="00FD7E8A">
              <w:rPr>
                <w:rFonts w:ascii="Times New Roman" w:hAnsi="Times New Roman"/>
              </w:rPr>
              <w:t>Холодков</w:t>
            </w:r>
            <w:r w:rsidR="00987187">
              <w:rPr>
                <w:rFonts w:ascii="Times New Roman" w:hAnsi="Times New Roman"/>
              </w:rPr>
              <w:t>а</w:t>
            </w:r>
            <w:r w:rsidR="00FC742D">
              <w:rPr>
                <w:rFonts w:ascii="Times New Roman" w:hAnsi="Times New Roman"/>
              </w:rPr>
              <w:t xml:space="preserve"> </w:t>
            </w:r>
            <w:r w:rsidR="00987187">
              <w:rPr>
                <w:rFonts w:ascii="Times New Roman" w:hAnsi="Times New Roman"/>
              </w:rPr>
              <w:t>Н</w:t>
            </w:r>
            <w:r w:rsidR="00FC742D">
              <w:rPr>
                <w:rFonts w:ascii="Times New Roman" w:hAnsi="Times New Roman"/>
              </w:rPr>
              <w:t>.</w:t>
            </w:r>
            <w:r w:rsidR="00FD7E8A">
              <w:rPr>
                <w:rFonts w:ascii="Times New Roman" w:hAnsi="Times New Roman"/>
              </w:rPr>
              <w:t>В</w:t>
            </w:r>
            <w:r w:rsidRPr="00DE0BA3">
              <w:rPr>
                <w:rFonts w:ascii="Times New Roman" w:hAnsi="Times New Roman"/>
              </w:rPr>
              <w:t>.</w:t>
            </w:r>
          </w:p>
        </w:tc>
        <w:tc>
          <w:tcPr>
            <w:tcW w:w="3166" w:type="dxa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5C3D" w:rsidRPr="00DE0BA3" w:rsidTr="00DE0BA3">
        <w:tc>
          <w:tcPr>
            <w:tcW w:w="6487" w:type="dxa"/>
            <w:gridSpan w:val="7"/>
          </w:tcPr>
          <w:p w:rsidR="00375C3D" w:rsidRPr="00DE0BA3" w:rsidRDefault="00FC742D" w:rsidP="00235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кафедрой, д.</w:t>
            </w:r>
            <w:r w:rsidR="00235EC5">
              <w:rPr>
                <w:rFonts w:ascii="Times New Roman" w:hAnsi="Times New Roman"/>
              </w:rPr>
              <w:t>х</w:t>
            </w:r>
            <w:r w:rsidR="00375C3D" w:rsidRPr="00DE0BA3">
              <w:rPr>
                <w:rFonts w:ascii="Times New Roman" w:hAnsi="Times New Roman"/>
              </w:rPr>
              <w:t xml:space="preserve">.н., профессор </w:t>
            </w:r>
            <w:r w:rsidR="00235EC5">
              <w:rPr>
                <w:rFonts w:ascii="Times New Roman" w:hAnsi="Times New Roman"/>
              </w:rPr>
              <w:t>Рыбкин</w:t>
            </w:r>
            <w:r w:rsidR="00375C3D" w:rsidRPr="00DE0BA3">
              <w:rPr>
                <w:rFonts w:ascii="Times New Roman" w:hAnsi="Times New Roman"/>
              </w:rPr>
              <w:t xml:space="preserve"> </w:t>
            </w:r>
            <w:r w:rsidR="00235EC5">
              <w:rPr>
                <w:rFonts w:ascii="Times New Roman" w:hAnsi="Times New Roman"/>
              </w:rPr>
              <w:t>В</w:t>
            </w:r>
            <w:r w:rsidR="00375C3D" w:rsidRPr="00DE0BA3">
              <w:rPr>
                <w:rFonts w:ascii="Times New Roman" w:hAnsi="Times New Roman"/>
              </w:rPr>
              <w:t>.</w:t>
            </w:r>
            <w:r w:rsidR="00235EC5">
              <w:rPr>
                <w:rFonts w:ascii="Times New Roman" w:hAnsi="Times New Roman"/>
              </w:rPr>
              <w:t>В</w:t>
            </w:r>
            <w:r w:rsidR="00375C3D" w:rsidRPr="00DE0BA3">
              <w:rPr>
                <w:rFonts w:ascii="Times New Roman" w:hAnsi="Times New Roman"/>
              </w:rPr>
              <w:t>.</w:t>
            </w:r>
          </w:p>
        </w:tc>
        <w:tc>
          <w:tcPr>
            <w:tcW w:w="3166" w:type="dxa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5C3D" w:rsidRPr="00DE0BA3" w:rsidTr="00DE0BA3">
        <w:tc>
          <w:tcPr>
            <w:tcW w:w="6487" w:type="dxa"/>
            <w:gridSpan w:val="7"/>
            <w:shd w:val="pct60" w:color="auto" w:fill="auto"/>
          </w:tcPr>
          <w:p w:rsidR="00375C3D" w:rsidRPr="00DE0BA3" w:rsidRDefault="00375C3D" w:rsidP="00DE0BA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>Дата</w:t>
            </w:r>
          </w:p>
        </w:tc>
        <w:tc>
          <w:tcPr>
            <w:tcW w:w="3166" w:type="dxa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75C3D" w:rsidRDefault="00375C3D" w:rsidP="00EC3128"/>
    <w:sectPr w:rsidR="00375C3D" w:rsidSect="005F26C1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07D" w:rsidRDefault="0041607D" w:rsidP="0009351E">
      <w:pPr>
        <w:spacing w:after="0" w:line="240" w:lineRule="auto"/>
      </w:pPr>
      <w:r>
        <w:separator/>
      </w:r>
    </w:p>
  </w:endnote>
  <w:endnote w:type="continuationSeparator" w:id="1">
    <w:p w:rsidR="0041607D" w:rsidRDefault="0041607D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NewRomanPS-Bold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07D" w:rsidRDefault="0041607D" w:rsidP="0009351E">
      <w:pPr>
        <w:spacing w:after="0" w:line="240" w:lineRule="auto"/>
      </w:pPr>
      <w:r>
        <w:separator/>
      </w:r>
    </w:p>
  </w:footnote>
  <w:footnote w:type="continuationSeparator" w:id="1">
    <w:p w:rsidR="0041607D" w:rsidRDefault="0041607D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87" w:rsidRDefault="00987187" w:rsidP="001C531D">
    <w:pPr>
      <w:pStyle w:val="a3"/>
      <w:jc w:val="center"/>
      <w:rPr>
        <w:rFonts w:ascii="Times New Roman" w:hAnsi="Times New Roman"/>
        <w:sz w:val="20"/>
        <w:szCs w:val="20"/>
      </w:rPr>
    </w:pPr>
    <w:r w:rsidRPr="0009351E">
      <w:rPr>
        <w:rFonts w:ascii="Times New Roman" w:hAnsi="Times New Roman"/>
        <w:sz w:val="20"/>
        <w:szCs w:val="20"/>
      </w:rPr>
      <w:t>АННОТАЦИИ ДИСЦИПЛИН ООП ПОДГОТОВКИ БАКАЛАВРОВ</w:t>
    </w:r>
  </w:p>
  <w:p w:rsidR="00987187" w:rsidRDefault="00987187" w:rsidP="001C531D">
    <w:pPr>
      <w:pStyle w:val="a3"/>
      <w:rPr>
        <w:rFonts w:ascii="Times New Roman" w:hAnsi="Times New Roman"/>
        <w:sz w:val="20"/>
        <w:szCs w:val="20"/>
      </w:rPr>
    </w:pPr>
    <w:r w:rsidRPr="0009351E">
      <w:rPr>
        <w:rFonts w:ascii="Times New Roman" w:hAnsi="Times New Roman"/>
        <w:sz w:val="20"/>
        <w:szCs w:val="20"/>
      </w:rPr>
      <w:t>ПО НАПРАВЛЕНИЮ</w:t>
    </w:r>
    <w:r>
      <w:rPr>
        <w:rFonts w:ascii="Times New Roman" w:hAnsi="Times New Roman"/>
        <w:sz w:val="20"/>
        <w:szCs w:val="20"/>
      </w:rPr>
      <w:t xml:space="preserve"> </w:t>
    </w:r>
    <w:r w:rsidRPr="0009351E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 xml:space="preserve">11.03.04 </w:t>
    </w:r>
    <w:r w:rsidRPr="002078DC">
      <w:rPr>
        <w:rFonts w:ascii="Times New Roman" w:hAnsi="Times New Roman"/>
      </w:rPr>
      <w:t>–</w:t>
    </w:r>
    <w:r>
      <w:rPr>
        <w:rFonts w:ascii="Times New Roman" w:hAnsi="Times New Roman"/>
      </w:rPr>
      <w:t xml:space="preserve"> Электроника и наноэлектроника</w:t>
    </w:r>
    <w:r w:rsidRPr="0009351E">
      <w:rPr>
        <w:rFonts w:ascii="Times New Roman" w:hAnsi="Times New Roman"/>
        <w:sz w:val="20"/>
        <w:szCs w:val="20"/>
      </w:rPr>
      <w:t xml:space="preserve">, </w:t>
    </w:r>
  </w:p>
  <w:p w:rsidR="00987187" w:rsidRDefault="00987187" w:rsidP="001C531D">
    <w:pPr>
      <w:pStyle w:val="a3"/>
      <w:jc w:val="both"/>
      <w:rPr>
        <w:rFonts w:ascii="Times New Roman" w:hAnsi="Times New Roman"/>
        <w:sz w:val="20"/>
        <w:szCs w:val="20"/>
      </w:rPr>
    </w:pPr>
    <w:r w:rsidRPr="0009351E">
      <w:rPr>
        <w:rFonts w:ascii="Times New Roman" w:hAnsi="Times New Roman"/>
        <w:sz w:val="20"/>
        <w:szCs w:val="20"/>
      </w:rPr>
      <w:t xml:space="preserve">ПРОФИЛЬ </w:t>
    </w:r>
    <w:r>
      <w:rPr>
        <w:rFonts w:ascii="Times New Roman" w:hAnsi="Times New Roman"/>
        <w:sz w:val="20"/>
        <w:szCs w:val="20"/>
      </w:rPr>
      <w:t>ПОДГОТОВКИ – Микроэлектроника и твердотельная электроника</w:t>
    </w:r>
  </w:p>
  <w:p w:rsidR="00987187" w:rsidRDefault="00987187" w:rsidP="0009351E">
    <w:pPr>
      <w:pStyle w:val="a3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ФОРМА ОБУЧЕНИЯ – ОЧНАЯ</w:t>
    </w:r>
  </w:p>
  <w:p w:rsidR="00987187" w:rsidRPr="0009351E" w:rsidRDefault="00987187" w:rsidP="0009351E">
    <w:pPr>
      <w:pStyle w:val="a3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СРОК ОСВОЕНИЯ ООП – 4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56C16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B03C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46EC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4029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B0AD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406F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B4B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D2B5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BC7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D8B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0F043D"/>
    <w:multiLevelType w:val="hybridMultilevel"/>
    <w:tmpl w:val="7EC6E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C40193"/>
    <w:multiLevelType w:val="hybridMultilevel"/>
    <w:tmpl w:val="0C20A738"/>
    <w:lvl w:ilvl="0" w:tplc="EF423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3E5386"/>
    <w:multiLevelType w:val="hybridMultilevel"/>
    <w:tmpl w:val="FF52B8B2"/>
    <w:lvl w:ilvl="0" w:tplc="2DD246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1F6B4E"/>
    <w:multiLevelType w:val="hybridMultilevel"/>
    <w:tmpl w:val="A82C3F06"/>
    <w:lvl w:ilvl="0" w:tplc="2DD246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192F2E"/>
    <w:multiLevelType w:val="hybridMultilevel"/>
    <w:tmpl w:val="7A8E2E2C"/>
    <w:lvl w:ilvl="0" w:tplc="98EAB85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DA6B68"/>
    <w:multiLevelType w:val="hybridMultilevel"/>
    <w:tmpl w:val="6C42BE66"/>
    <w:lvl w:ilvl="0" w:tplc="8CA2B33C">
      <w:start w:val="1"/>
      <w:numFmt w:val="bullet"/>
      <w:lvlText w:val=""/>
      <w:lvlJc w:val="left"/>
      <w:pPr>
        <w:tabs>
          <w:tab w:val="num" w:pos="747"/>
        </w:tabs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8737CF"/>
    <w:multiLevelType w:val="hybridMultilevel"/>
    <w:tmpl w:val="6F2A3914"/>
    <w:lvl w:ilvl="0" w:tplc="2668B57A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8C2859"/>
    <w:multiLevelType w:val="hybridMultilevel"/>
    <w:tmpl w:val="0E46126C"/>
    <w:lvl w:ilvl="0" w:tplc="EF423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FC25BB"/>
    <w:multiLevelType w:val="hybridMultilevel"/>
    <w:tmpl w:val="857C4492"/>
    <w:lvl w:ilvl="0" w:tplc="04190005">
      <w:start w:val="1"/>
      <w:numFmt w:val="bullet"/>
      <w:lvlText w:val=""/>
      <w:lvlJc w:val="left"/>
      <w:pPr>
        <w:tabs>
          <w:tab w:val="num" w:pos="747"/>
        </w:tabs>
        <w:ind w:left="7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5A716E"/>
    <w:multiLevelType w:val="multilevel"/>
    <w:tmpl w:val="B97AFCFA"/>
    <w:lvl w:ilvl="0">
      <w:start w:val="1"/>
      <w:numFmt w:val="bullet"/>
      <w:lvlText w:val=""/>
      <w:lvlJc w:val="left"/>
      <w:pPr>
        <w:tabs>
          <w:tab w:val="num" w:pos="747"/>
        </w:tabs>
        <w:ind w:left="7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25108F"/>
    <w:multiLevelType w:val="hybridMultilevel"/>
    <w:tmpl w:val="F2E6F8EC"/>
    <w:lvl w:ilvl="0" w:tplc="2DD246A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734A3538"/>
    <w:multiLevelType w:val="hybridMultilevel"/>
    <w:tmpl w:val="EC16C748"/>
    <w:lvl w:ilvl="0" w:tplc="2DD246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A17BAC"/>
    <w:multiLevelType w:val="hybridMultilevel"/>
    <w:tmpl w:val="8D8CA71A"/>
    <w:lvl w:ilvl="0" w:tplc="98EAB850">
      <w:start w:val="1"/>
      <w:numFmt w:val="bullet"/>
      <w:lvlText w:val=""/>
      <w:lvlJc w:val="left"/>
      <w:pPr>
        <w:tabs>
          <w:tab w:val="num" w:pos="851"/>
        </w:tabs>
        <w:ind w:left="56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7B751911"/>
    <w:multiLevelType w:val="hybridMultilevel"/>
    <w:tmpl w:val="B97AFCFA"/>
    <w:lvl w:ilvl="0" w:tplc="8CA2B33C">
      <w:start w:val="1"/>
      <w:numFmt w:val="bullet"/>
      <w:lvlText w:val=""/>
      <w:lvlJc w:val="left"/>
      <w:pPr>
        <w:tabs>
          <w:tab w:val="num" w:pos="747"/>
        </w:tabs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680304"/>
    <w:multiLevelType w:val="hybridMultilevel"/>
    <w:tmpl w:val="CC3E18C2"/>
    <w:lvl w:ilvl="0" w:tplc="2DD246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4"/>
  </w:num>
  <w:num w:numId="16">
    <w:abstractNumId w:val="12"/>
  </w:num>
  <w:num w:numId="17">
    <w:abstractNumId w:val="21"/>
  </w:num>
  <w:num w:numId="18">
    <w:abstractNumId w:val="25"/>
  </w:num>
  <w:num w:numId="19">
    <w:abstractNumId w:val="13"/>
  </w:num>
  <w:num w:numId="20">
    <w:abstractNumId w:val="22"/>
  </w:num>
  <w:num w:numId="21">
    <w:abstractNumId w:val="10"/>
  </w:num>
  <w:num w:numId="22">
    <w:abstractNumId w:val="23"/>
  </w:num>
  <w:num w:numId="23">
    <w:abstractNumId w:val="15"/>
  </w:num>
  <w:num w:numId="24">
    <w:abstractNumId w:val="24"/>
  </w:num>
  <w:num w:numId="25">
    <w:abstractNumId w:val="20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51E"/>
    <w:rsid w:val="00025DE7"/>
    <w:rsid w:val="0009351E"/>
    <w:rsid w:val="000D770F"/>
    <w:rsid w:val="001060CE"/>
    <w:rsid w:val="001103DB"/>
    <w:rsid w:val="001C531D"/>
    <w:rsid w:val="001C6FF3"/>
    <w:rsid w:val="002062ED"/>
    <w:rsid w:val="002078DC"/>
    <w:rsid w:val="00211334"/>
    <w:rsid w:val="002217E0"/>
    <w:rsid w:val="00235EC5"/>
    <w:rsid w:val="002426B4"/>
    <w:rsid w:val="0029012B"/>
    <w:rsid w:val="002A05F8"/>
    <w:rsid w:val="002F14BE"/>
    <w:rsid w:val="00331886"/>
    <w:rsid w:val="00355A7A"/>
    <w:rsid w:val="00375C3D"/>
    <w:rsid w:val="003818BE"/>
    <w:rsid w:val="003A2E64"/>
    <w:rsid w:val="003E4F6E"/>
    <w:rsid w:val="003F5685"/>
    <w:rsid w:val="0041607D"/>
    <w:rsid w:val="00424CC8"/>
    <w:rsid w:val="00431473"/>
    <w:rsid w:val="00435B3D"/>
    <w:rsid w:val="00464014"/>
    <w:rsid w:val="004A1B00"/>
    <w:rsid w:val="005435A0"/>
    <w:rsid w:val="0057065D"/>
    <w:rsid w:val="005D69F9"/>
    <w:rsid w:val="005F26C1"/>
    <w:rsid w:val="00604674"/>
    <w:rsid w:val="00686831"/>
    <w:rsid w:val="006A2F36"/>
    <w:rsid w:val="00730C5E"/>
    <w:rsid w:val="007416C1"/>
    <w:rsid w:val="0074257B"/>
    <w:rsid w:val="0074526F"/>
    <w:rsid w:val="007A7870"/>
    <w:rsid w:val="007B47DF"/>
    <w:rsid w:val="007C4C2B"/>
    <w:rsid w:val="007D31B1"/>
    <w:rsid w:val="007F74E1"/>
    <w:rsid w:val="00884678"/>
    <w:rsid w:val="00906A6B"/>
    <w:rsid w:val="00910E79"/>
    <w:rsid w:val="00926D07"/>
    <w:rsid w:val="00973FA1"/>
    <w:rsid w:val="00987187"/>
    <w:rsid w:val="00A40A9F"/>
    <w:rsid w:val="00A843DB"/>
    <w:rsid w:val="00AA6460"/>
    <w:rsid w:val="00AF7C98"/>
    <w:rsid w:val="00B2151F"/>
    <w:rsid w:val="00B3423A"/>
    <w:rsid w:val="00B92756"/>
    <w:rsid w:val="00BD538F"/>
    <w:rsid w:val="00C602DC"/>
    <w:rsid w:val="00C73866"/>
    <w:rsid w:val="00C7744B"/>
    <w:rsid w:val="00C91EA5"/>
    <w:rsid w:val="00CB1E47"/>
    <w:rsid w:val="00CC21BB"/>
    <w:rsid w:val="00CC474E"/>
    <w:rsid w:val="00D062D2"/>
    <w:rsid w:val="00D23F73"/>
    <w:rsid w:val="00D920E9"/>
    <w:rsid w:val="00DA5120"/>
    <w:rsid w:val="00DE0BA3"/>
    <w:rsid w:val="00DE4BE9"/>
    <w:rsid w:val="00DF38A3"/>
    <w:rsid w:val="00DF41F7"/>
    <w:rsid w:val="00E027A5"/>
    <w:rsid w:val="00E21F59"/>
    <w:rsid w:val="00E32C75"/>
    <w:rsid w:val="00EA32EB"/>
    <w:rsid w:val="00EC3128"/>
    <w:rsid w:val="00EE2969"/>
    <w:rsid w:val="00F412A2"/>
    <w:rsid w:val="00F520C4"/>
    <w:rsid w:val="00F706AC"/>
    <w:rsid w:val="00FB2532"/>
    <w:rsid w:val="00FB6776"/>
    <w:rsid w:val="00FC742D"/>
    <w:rsid w:val="00FD7E8A"/>
    <w:rsid w:val="00FF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4B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09351E"/>
    <w:rPr>
      <w:rFonts w:cs="Times New Roman"/>
    </w:rPr>
  </w:style>
  <w:style w:type="paragraph" w:styleId="a5">
    <w:name w:val="footer"/>
    <w:basedOn w:val="a"/>
    <w:link w:val="a6"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09351E"/>
    <w:rPr>
      <w:rFonts w:cs="Times New Roman"/>
    </w:rPr>
  </w:style>
  <w:style w:type="table" w:styleId="a7">
    <w:name w:val="Table Grid"/>
    <w:basedOn w:val="a1"/>
    <w:rsid w:val="00E21F5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/>
      <w:sz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54">
    <w:name w:val="Font Style154"/>
    <w:rsid w:val="00686831"/>
    <w:rPr>
      <w:rFonts w:ascii="Times New Roman" w:hAnsi="Times New Roman"/>
      <w:b/>
      <w:i/>
      <w:sz w:val="16"/>
    </w:rPr>
  </w:style>
  <w:style w:type="paragraph" w:customStyle="1" w:styleId="Style14">
    <w:name w:val="Style14"/>
    <w:basedOn w:val="a"/>
    <w:rsid w:val="00355A7A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3">
    <w:name w:val="Font Style153"/>
    <w:rsid w:val="00355A7A"/>
    <w:rPr>
      <w:rFonts w:ascii="Times New Roman" w:hAnsi="Times New Roman"/>
      <w:b/>
      <w:sz w:val="16"/>
    </w:rPr>
  </w:style>
  <w:style w:type="paragraph" w:customStyle="1" w:styleId="Style7">
    <w:name w:val="Style7"/>
    <w:basedOn w:val="a"/>
    <w:rsid w:val="005D69F9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5">
    <w:name w:val="Font Style155"/>
    <w:rsid w:val="005D69F9"/>
    <w:rPr>
      <w:rFonts w:ascii="Times New Roman" w:hAnsi="Times New Roman"/>
      <w:sz w:val="16"/>
    </w:rPr>
  </w:style>
  <w:style w:type="paragraph" w:styleId="a8">
    <w:name w:val="Body Text Indent"/>
    <w:aliases w:val="текст,Основной текст 1"/>
    <w:basedOn w:val="a"/>
    <w:link w:val="a9"/>
    <w:rsid w:val="0074526F"/>
    <w:pPr>
      <w:tabs>
        <w:tab w:val="num" w:pos="643"/>
      </w:tabs>
      <w:spacing w:after="0" w:line="360" w:lineRule="atLeast"/>
      <w:ind w:firstLine="482"/>
      <w:jc w:val="both"/>
    </w:pPr>
    <w:rPr>
      <w:rFonts w:ascii="TimesET" w:hAnsi="TimesET"/>
      <w:sz w:val="28"/>
      <w:szCs w:val="20"/>
      <w:lang w:eastAsia="ru-RU"/>
    </w:rPr>
  </w:style>
  <w:style w:type="character" w:customStyle="1" w:styleId="a9">
    <w:name w:val="Основной текст с отступом Знак"/>
    <w:aliases w:val="текст Знак,Основной текст 1 Знак"/>
    <w:link w:val="a8"/>
    <w:rsid w:val="0074526F"/>
    <w:rPr>
      <w:rFonts w:ascii="TimesET" w:eastAsia="Times New Roman" w:hAnsi="TimesET"/>
      <w:sz w:val="28"/>
    </w:rPr>
  </w:style>
  <w:style w:type="paragraph" w:customStyle="1" w:styleId="Style15">
    <w:name w:val="Style15"/>
    <w:basedOn w:val="a"/>
    <w:rsid w:val="004314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45">
    <w:name w:val="Font Style45"/>
    <w:basedOn w:val="a0"/>
    <w:rsid w:val="00431473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a0"/>
    <w:rsid w:val="00431473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431473"/>
    <w:pPr>
      <w:widowControl w:val="0"/>
      <w:autoSpaceDE w:val="0"/>
      <w:autoSpaceDN w:val="0"/>
      <w:adjustRightInd w:val="0"/>
      <w:spacing w:after="0" w:line="197" w:lineRule="exact"/>
      <w:ind w:firstLine="494"/>
    </w:pPr>
    <w:rPr>
      <w:rFonts w:ascii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4314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Microsoft</Company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subject/>
  <dc:creator>Admin</dc:creator>
  <cp:keywords/>
  <cp:lastModifiedBy>Sokolov</cp:lastModifiedBy>
  <cp:revision>3</cp:revision>
  <dcterms:created xsi:type="dcterms:W3CDTF">2015-03-24T05:10:00Z</dcterms:created>
  <dcterms:modified xsi:type="dcterms:W3CDTF">2015-03-24T05:20:00Z</dcterms:modified>
</cp:coreProperties>
</file>