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7C" w:rsidRPr="005001D0" w:rsidRDefault="0088517C" w:rsidP="00500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88517C" w:rsidRPr="005001D0" w:rsidRDefault="0088517C" w:rsidP="005001D0">
      <w:pPr>
        <w:pStyle w:val="Style7"/>
        <w:widowControl/>
        <w:spacing w:line="240" w:lineRule="auto"/>
        <w:jc w:val="center"/>
        <w:rPr>
          <w:rStyle w:val="FontStyle155"/>
          <w:b/>
          <w:bCs/>
          <w:sz w:val="24"/>
          <w:szCs w:val="24"/>
        </w:rPr>
      </w:pPr>
    </w:p>
    <w:p w:rsidR="0088517C" w:rsidRPr="005001D0" w:rsidRDefault="0088517C" w:rsidP="005001D0">
      <w:pPr>
        <w:pStyle w:val="Style7"/>
        <w:widowControl/>
        <w:spacing w:line="240" w:lineRule="auto"/>
        <w:jc w:val="center"/>
        <w:rPr>
          <w:rStyle w:val="FontStyle155"/>
          <w:b/>
          <w:bCs/>
          <w:caps/>
          <w:sz w:val="24"/>
          <w:szCs w:val="24"/>
        </w:rPr>
      </w:pPr>
      <w:r w:rsidRPr="005001D0">
        <w:rPr>
          <w:rStyle w:val="FontStyle155"/>
          <w:b/>
          <w:bCs/>
          <w:caps/>
          <w:sz w:val="24"/>
          <w:szCs w:val="24"/>
        </w:rPr>
        <w:t>«Менеджмент и маркетинг»</w:t>
      </w:r>
    </w:p>
    <w:p w:rsidR="0088517C" w:rsidRPr="005001D0" w:rsidRDefault="0088517C" w:rsidP="005001D0">
      <w:pPr>
        <w:pStyle w:val="Normal1"/>
        <w:spacing w:line="240" w:lineRule="auto"/>
        <w:ind w:firstLine="709"/>
        <w:jc w:val="center"/>
        <w:rPr>
          <w:b/>
          <w:sz w:val="24"/>
          <w:szCs w:val="24"/>
        </w:rPr>
      </w:pPr>
    </w:p>
    <w:p w:rsidR="0088517C" w:rsidRPr="005001D0" w:rsidRDefault="0088517C" w:rsidP="005001D0">
      <w:pPr>
        <w:pStyle w:val="Normal1"/>
        <w:spacing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5001D0">
        <w:rPr>
          <w:b/>
          <w:sz w:val="24"/>
          <w:szCs w:val="24"/>
        </w:rPr>
        <w:t xml:space="preserve">подготовки бакалавра по направлению </w:t>
      </w:r>
      <w:r w:rsidRPr="005001D0">
        <w:rPr>
          <w:rStyle w:val="FontStyle155"/>
          <w:bCs/>
          <w:sz w:val="24"/>
          <w:szCs w:val="24"/>
        </w:rPr>
        <w:t>151000 – Технологические машины и оборудование</w:t>
      </w:r>
    </w:p>
    <w:p w:rsidR="0088517C" w:rsidRPr="005001D0" w:rsidRDefault="0088517C" w:rsidP="0050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  <w:r w:rsidRPr="005001D0">
        <w:rPr>
          <w:rStyle w:val="FontStyle67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формировании у студентов представлений о менеджменте и маркетинге как о современных инструментах управления предприятием, достижения его коммерческих успехов на основе эффективного использования его потенциала с ориентацией на удовлетворение запросов потребителей в условиях конкурентной среды. </w:t>
      </w:r>
    </w:p>
    <w:p w:rsidR="0088517C" w:rsidRPr="005001D0" w:rsidRDefault="0088517C" w:rsidP="00500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17C" w:rsidRPr="005001D0" w:rsidRDefault="0088517C" w:rsidP="005001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освоения содержания курса:</w:t>
      </w:r>
    </w:p>
    <w:p w:rsidR="0088517C" w:rsidRPr="005001D0" w:rsidRDefault="0088517C" w:rsidP="0050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sz w:val="24"/>
          <w:szCs w:val="24"/>
        </w:rPr>
        <w:t>По результатам освоения дисциплины выпускник должен обладать следующими компетенциями: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Style w:val="FontStyle155"/>
          <w:rFonts w:eastAsia="Times New Roman"/>
          <w:sz w:val="24"/>
          <w:szCs w:val="24"/>
        </w:rPr>
      </w:pPr>
      <w:r w:rsidRPr="005001D0">
        <w:rPr>
          <w:rStyle w:val="FontStyle155"/>
          <w:rFonts w:eastAsia="Times New Roman"/>
          <w:sz w:val="24"/>
          <w:szCs w:val="24"/>
        </w:rPr>
        <w:t>- способность на научной основе организовывать свой труд, оценивать с большой степенью самостоятельности результаты своей деятельности, владеть навыками самостоятельной работы (ОК- 6);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Style w:val="FontStyle155"/>
          <w:rFonts w:eastAsia="Times New Roman"/>
          <w:sz w:val="24"/>
          <w:szCs w:val="24"/>
        </w:rPr>
      </w:pPr>
      <w:r w:rsidRPr="005001D0">
        <w:rPr>
          <w:rStyle w:val="FontStyle155"/>
          <w:rFonts w:eastAsia="Times New Roman"/>
          <w:sz w:val="24"/>
          <w:szCs w:val="24"/>
        </w:rPr>
        <w:t>- способность к приобретению с большей степенью самостоятельности новых знаний с использованием современных образовательных и информационных технологий (ОК – 7);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Style w:val="FontStyle155"/>
          <w:rFonts w:eastAsia="Times New Roman"/>
          <w:sz w:val="24"/>
          <w:szCs w:val="24"/>
        </w:rPr>
      </w:pPr>
      <w:r w:rsidRPr="005001D0">
        <w:rPr>
          <w:rStyle w:val="FontStyle155"/>
          <w:rFonts w:eastAsia="Times New Roman"/>
          <w:sz w:val="24"/>
          <w:szCs w:val="24"/>
        </w:rPr>
        <w:t xml:space="preserve"> - понимание сущности и значение информации о развитии современного общества, способность получать и обрабатывать информацию из различных источников, готовность интерпретировать, структурировать и оформлять информацию в доступном для других виде (ОК - 15).</w:t>
      </w:r>
    </w:p>
    <w:p w:rsidR="0088517C" w:rsidRPr="005001D0" w:rsidRDefault="0088517C" w:rsidP="005001D0">
      <w:pPr>
        <w:pStyle w:val="Style34"/>
        <w:widowControl/>
        <w:jc w:val="both"/>
      </w:pP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«Менеджмент и Маркетинг» обучающийся должен: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1D0">
        <w:rPr>
          <w:rFonts w:ascii="Times New Roman" w:eastAsia="Times New Roman" w:hAnsi="Times New Roman" w:cs="Times New Roman"/>
          <w:sz w:val="24"/>
          <w:szCs w:val="24"/>
        </w:rPr>
        <w:t>- определение и внутреннее содержание основных дефиниций, раскрывающих содержание терминов «менеджмент» и «маркетинг», определений связанных с ними, роль и место элементов менедж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softHyphen/>
        <w:t>мента и маркетинга в производственной системе, теоретические основы управленческой деятельности, эффективные формы участия персонала в управ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softHyphen/>
        <w:t>ление, нормативно-экономическую документацию, основные принципы этики деловых отношений, технику личного труда руководителя, основы маркетинговой политики предприятия, иметь представление о процессе управления маркетингом;</w:t>
      </w:r>
      <w:proofErr w:type="gramEnd"/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sz w:val="24"/>
          <w:szCs w:val="24"/>
        </w:rPr>
        <w:t>- основами управления трудовым коллективом, основными принципами построения организационных структур, методами принятия  управленческих решений и уметь обосновывать их выбор по кри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терию социально-экономической эффективности, владеть инструментами продвижения, формирования товарного ассортимента, основами маркетингового </w:t>
      </w:r>
      <w:proofErr w:type="gramStart"/>
      <w:r w:rsidRPr="005001D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001D0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результативностью бизнеса;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88517C" w:rsidRPr="005001D0" w:rsidRDefault="0088517C" w:rsidP="005001D0">
      <w:pPr>
        <w:spacing w:after="0" w:line="240" w:lineRule="auto"/>
        <w:ind w:firstLine="539"/>
        <w:jc w:val="both"/>
        <w:rPr>
          <w:rStyle w:val="FontStyle67"/>
          <w:rFonts w:ascii="Times New Roman" w:eastAsia="Times New Roman" w:hAnsi="Times New Roman" w:cs="Times New Roman"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sz w:val="24"/>
          <w:szCs w:val="24"/>
        </w:rPr>
        <w:t>- использовать  управленческие технологии, осуществлять социально-психологическое регулирование в трудовых коллективах, формировать различные организационные структуры управ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softHyphen/>
        <w:t>ления, использовать маркетинговые методики анализа деятельности предприятия во внешней среде, разрабатывать маркетинговую стратегию компании.</w:t>
      </w:r>
    </w:p>
    <w:p w:rsidR="0088517C" w:rsidRPr="005001D0" w:rsidRDefault="0088517C" w:rsidP="0050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1D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учебном плане: </w:t>
      </w:r>
    </w:p>
    <w:p w:rsidR="0088517C" w:rsidRPr="005001D0" w:rsidRDefault="0088517C" w:rsidP="0050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001D0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«Менеджмент и маркетинг» </w:t>
      </w:r>
      <w:r w:rsidRPr="005001D0">
        <w:rPr>
          <w:rStyle w:val="FontStyle157"/>
          <w:rFonts w:eastAsia="Times New Roman"/>
          <w:i w:val="0"/>
          <w:iCs w:val="0"/>
          <w:sz w:val="24"/>
          <w:szCs w:val="24"/>
        </w:rPr>
        <w:t>относится к дисциплинам по выбору цикла  гуманитарных и социально-экономических  дисциплин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t xml:space="preserve">, входящих в перечень  подготовки студентов Ивановского государственного химико-технологического </w:t>
      </w:r>
      <w:r w:rsidRPr="005001D0">
        <w:rPr>
          <w:rFonts w:ascii="Times New Roman" w:eastAsia="Times New Roman" w:hAnsi="Times New Roman" w:cs="Times New Roman"/>
          <w:sz w:val="24"/>
          <w:szCs w:val="24"/>
        </w:rPr>
        <w:lastRenderedPageBreak/>
        <w:t>университета, обучающихся по направлению 151000 – Технологические машины и оборудование.</w:t>
      </w:r>
    </w:p>
    <w:p w:rsidR="0088517C" w:rsidRPr="005001D0" w:rsidRDefault="0088517C" w:rsidP="005001D0">
      <w:pPr>
        <w:pStyle w:val="a3"/>
        <w:tabs>
          <w:tab w:val="clear" w:pos="720"/>
        </w:tabs>
        <w:spacing w:line="240" w:lineRule="auto"/>
        <w:ind w:left="0" w:firstLine="709"/>
        <w:outlineLvl w:val="0"/>
        <w:rPr>
          <w:b/>
        </w:rPr>
      </w:pPr>
      <w:r w:rsidRPr="005001D0">
        <w:rPr>
          <w:b/>
        </w:rPr>
        <w:t xml:space="preserve">Содержание дисциплины: </w:t>
      </w:r>
    </w:p>
    <w:tbl>
      <w:tblPr>
        <w:tblW w:w="9498" w:type="dxa"/>
        <w:tblInd w:w="108" w:type="dxa"/>
        <w:tblLayout w:type="fixed"/>
        <w:tblLook w:val="01E0"/>
      </w:tblPr>
      <w:tblGrid>
        <w:gridCol w:w="720"/>
        <w:gridCol w:w="8778"/>
      </w:tblGrid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содержание понятия «менеджмент».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Управленческий труд и менеджеры</w:t>
            </w:r>
          </w:p>
        </w:tc>
      </w:tr>
      <w:tr w:rsidR="0088517C" w:rsidRPr="005001D0" w:rsidTr="005B615C">
        <w:trPr>
          <w:trHeight w:val="367"/>
        </w:trPr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как объект управления.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менеджмента</w:t>
            </w:r>
          </w:p>
        </w:tc>
      </w:tr>
      <w:tr w:rsidR="0088517C" w:rsidRPr="005001D0" w:rsidTr="005B615C">
        <w:trPr>
          <w:trHeight w:val="370"/>
        </w:trPr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маркетинга и его роль в деятельности предприятия.</w:t>
            </w:r>
          </w:p>
        </w:tc>
      </w:tr>
      <w:tr w:rsidR="0088517C" w:rsidRPr="005001D0" w:rsidTr="005B615C">
        <w:trPr>
          <w:trHeight w:val="352"/>
        </w:trPr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Рынок, как окружающая среда предприятия.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среда фирмы.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Маркетинговые исследования.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Сегментирование рынка и позиционирование товара.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 и товарная политика в системе маркетинга.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политика фирмы.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товара.</w:t>
            </w:r>
          </w:p>
        </w:tc>
      </w:tr>
      <w:tr w:rsidR="0088517C" w:rsidRPr="005001D0" w:rsidTr="005B615C">
        <w:trPr>
          <w:trHeight w:val="320"/>
        </w:trPr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сбыта продукции.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 маркетингом.</w:t>
            </w:r>
          </w:p>
        </w:tc>
      </w:tr>
      <w:tr w:rsidR="0088517C" w:rsidRPr="005001D0" w:rsidTr="005B615C">
        <w:trPr>
          <w:trHeight w:val="390"/>
        </w:trPr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маркетинг</w:t>
            </w:r>
          </w:p>
        </w:tc>
      </w:tr>
      <w:tr w:rsidR="0088517C" w:rsidRPr="005001D0" w:rsidTr="005B615C">
        <w:tc>
          <w:tcPr>
            <w:tcW w:w="720" w:type="dxa"/>
          </w:tcPr>
          <w:p w:rsidR="0088517C" w:rsidRPr="005001D0" w:rsidRDefault="0088517C" w:rsidP="0050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78" w:type="dxa"/>
          </w:tcPr>
          <w:p w:rsidR="0088517C" w:rsidRPr="005001D0" w:rsidRDefault="0088517C" w:rsidP="0050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Маркетинговый </w:t>
            </w:r>
            <w:proofErr w:type="gramStart"/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0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результативностью бизнеса.</w:t>
            </w:r>
          </w:p>
        </w:tc>
      </w:tr>
    </w:tbl>
    <w:p w:rsidR="004E4121" w:rsidRPr="005001D0" w:rsidRDefault="004E4121" w:rsidP="0050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17C" w:rsidRPr="005001D0" w:rsidRDefault="0088517C" w:rsidP="0050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17C" w:rsidRPr="005001D0" w:rsidSect="004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17C"/>
    <w:rsid w:val="000E4B55"/>
    <w:rsid w:val="004E4121"/>
    <w:rsid w:val="005001D0"/>
    <w:rsid w:val="0088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8517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rsid w:val="0088517C"/>
    <w:rPr>
      <w:rFonts w:ascii="Times New Roman" w:hAnsi="Times New Roman" w:cs="Times New Roman"/>
      <w:sz w:val="16"/>
      <w:szCs w:val="16"/>
    </w:rPr>
  </w:style>
  <w:style w:type="character" w:customStyle="1" w:styleId="FontStyle157">
    <w:name w:val="Font Style157"/>
    <w:rsid w:val="0088517C"/>
    <w:rPr>
      <w:rFonts w:ascii="Times New Roman" w:hAnsi="Times New Roman" w:cs="Times New Roman"/>
      <w:i/>
      <w:iCs/>
      <w:sz w:val="16"/>
      <w:szCs w:val="16"/>
    </w:rPr>
  </w:style>
  <w:style w:type="paragraph" w:customStyle="1" w:styleId="a3">
    <w:name w:val="список с точками"/>
    <w:basedOn w:val="a"/>
    <w:rsid w:val="0088517C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8517C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"/>
    <w:rsid w:val="00885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rsid w:val="0088517C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885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5001D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rsid w:val="005001D0"/>
    <w:rPr>
      <w:rFonts w:ascii="Times New Roman" w:hAnsi="Times New Roman"/>
      <w:b/>
      <w:sz w:val="16"/>
    </w:rPr>
  </w:style>
  <w:style w:type="character" w:customStyle="1" w:styleId="FontStyle171">
    <w:name w:val="Font Style171"/>
    <w:rsid w:val="005001D0"/>
    <w:rPr>
      <w:rFonts w:ascii="Times New Roman" w:hAnsi="Times New Roman"/>
      <w:b/>
      <w:sz w:val="18"/>
    </w:rPr>
  </w:style>
  <w:style w:type="paragraph" w:customStyle="1" w:styleId="Style15">
    <w:name w:val="Style15"/>
    <w:basedOn w:val="a"/>
    <w:rsid w:val="00500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5001D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Batang" w:hAnsi="TimesET" w:cs="Times New Roman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5001D0"/>
    <w:rPr>
      <w:rFonts w:ascii="TimesET" w:eastAsia="Batang" w:hAnsi="TimesET" w:cs="Times New Roman"/>
      <w:sz w:val="28"/>
      <w:szCs w:val="20"/>
    </w:rPr>
  </w:style>
  <w:style w:type="character" w:customStyle="1" w:styleId="FontStyle74">
    <w:name w:val="Font Style74"/>
    <w:rsid w:val="005001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Grizli777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2015-04-03T07:21:00Z</dcterms:created>
  <dcterms:modified xsi:type="dcterms:W3CDTF">2015-04-03T07:21:00Z</dcterms:modified>
</cp:coreProperties>
</file>