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757"/>
        <w:gridCol w:w="1276"/>
        <w:gridCol w:w="425"/>
        <w:gridCol w:w="709"/>
        <w:gridCol w:w="1701"/>
        <w:gridCol w:w="283"/>
        <w:gridCol w:w="3166"/>
      </w:tblGrid>
      <w:tr w:rsidR="004362C5" w:rsidRPr="00DB4482">
        <w:tc>
          <w:tcPr>
            <w:tcW w:w="2093" w:type="dxa"/>
            <w:gridSpan w:val="2"/>
          </w:tcPr>
          <w:p w:rsidR="004362C5" w:rsidRPr="00DB4482" w:rsidRDefault="004362C5" w:rsidP="00DB4482">
            <w:pPr>
              <w:spacing w:after="0" w:line="240" w:lineRule="auto"/>
              <w:jc w:val="center"/>
              <w:rPr>
                <w:rFonts w:ascii="Times New Roman" w:hAnsi="Times New Roman" w:cs="Times New Roman"/>
              </w:rPr>
            </w:pPr>
            <w:r w:rsidRPr="00DB4482">
              <w:rPr>
                <w:rFonts w:ascii="Times New Roman" w:hAnsi="Times New Roman" w:cs="Times New Roman"/>
              </w:rPr>
              <w:t>Наименование</w:t>
            </w:r>
          </w:p>
          <w:p w:rsidR="004362C5" w:rsidRPr="00DB4482" w:rsidRDefault="004362C5" w:rsidP="00DB4482">
            <w:pPr>
              <w:spacing w:after="0" w:line="240" w:lineRule="auto"/>
              <w:jc w:val="center"/>
              <w:rPr>
                <w:rFonts w:ascii="Times New Roman" w:hAnsi="Times New Roman" w:cs="Times New Roman"/>
              </w:rPr>
            </w:pPr>
            <w:r w:rsidRPr="00DB4482">
              <w:rPr>
                <w:rFonts w:ascii="Times New Roman" w:hAnsi="Times New Roman" w:cs="Times New Roman"/>
              </w:rPr>
              <w:t>дисциплины</w:t>
            </w:r>
          </w:p>
        </w:tc>
        <w:tc>
          <w:tcPr>
            <w:tcW w:w="7560" w:type="dxa"/>
            <w:gridSpan w:val="6"/>
            <w:vAlign w:val="center"/>
          </w:tcPr>
          <w:p w:rsidR="004362C5" w:rsidRPr="00DB4482" w:rsidRDefault="00B454B7" w:rsidP="00B454B7">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ОСНОВЫ ИНФОРМАЦИОННЫХ ПРОЦЕССОВ И СИСТЕМ</w:t>
            </w:r>
          </w:p>
        </w:tc>
      </w:tr>
      <w:tr w:rsidR="004362C5" w:rsidRPr="00DB4482">
        <w:tc>
          <w:tcPr>
            <w:tcW w:w="1336" w:type="dxa"/>
          </w:tcPr>
          <w:p w:rsidR="004362C5" w:rsidRPr="00DB4482" w:rsidRDefault="004362C5"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Курс</w:t>
            </w:r>
          </w:p>
        </w:tc>
        <w:tc>
          <w:tcPr>
            <w:tcW w:w="757" w:type="dxa"/>
          </w:tcPr>
          <w:p w:rsidR="004362C5" w:rsidRPr="00DB4482" w:rsidRDefault="004362C5" w:rsidP="00B454B7">
            <w:pPr>
              <w:spacing w:after="0" w:line="240" w:lineRule="auto"/>
              <w:jc w:val="both"/>
              <w:rPr>
                <w:rFonts w:ascii="Times New Roman" w:hAnsi="Times New Roman" w:cs="Times New Roman"/>
              </w:rPr>
            </w:pPr>
            <w:r>
              <w:rPr>
                <w:rFonts w:ascii="Times New Roman" w:hAnsi="Times New Roman" w:cs="Times New Roman"/>
              </w:rPr>
              <w:t xml:space="preserve">    </w:t>
            </w:r>
            <w:r w:rsidR="00B454B7">
              <w:rPr>
                <w:rFonts w:ascii="Times New Roman" w:hAnsi="Times New Roman" w:cs="Times New Roman"/>
              </w:rPr>
              <w:t>4</w:t>
            </w:r>
          </w:p>
        </w:tc>
        <w:tc>
          <w:tcPr>
            <w:tcW w:w="1276" w:type="dxa"/>
          </w:tcPr>
          <w:p w:rsidR="004362C5" w:rsidRPr="00DB4482" w:rsidRDefault="004362C5"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Семестр</w:t>
            </w:r>
          </w:p>
        </w:tc>
        <w:tc>
          <w:tcPr>
            <w:tcW w:w="1134" w:type="dxa"/>
            <w:gridSpan w:val="2"/>
          </w:tcPr>
          <w:p w:rsidR="004362C5" w:rsidRPr="00DB4482" w:rsidRDefault="004362C5" w:rsidP="00B454B7">
            <w:pPr>
              <w:spacing w:after="0" w:line="240" w:lineRule="auto"/>
              <w:jc w:val="both"/>
              <w:rPr>
                <w:rFonts w:ascii="Times New Roman" w:hAnsi="Times New Roman" w:cs="Times New Roman"/>
              </w:rPr>
            </w:pPr>
            <w:r>
              <w:rPr>
                <w:rFonts w:ascii="Times New Roman" w:hAnsi="Times New Roman" w:cs="Times New Roman"/>
              </w:rPr>
              <w:t xml:space="preserve">       </w:t>
            </w:r>
            <w:r w:rsidR="00B454B7">
              <w:rPr>
                <w:rFonts w:ascii="Times New Roman" w:hAnsi="Times New Roman" w:cs="Times New Roman"/>
              </w:rPr>
              <w:t>7</w:t>
            </w:r>
          </w:p>
        </w:tc>
        <w:tc>
          <w:tcPr>
            <w:tcW w:w="1701" w:type="dxa"/>
          </w:tcPr>
          <w:p w:rsidR="004362C5" w:rsidRPr="00DB4482" w:rsidRDefault="004362C5"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Трудоемкость</w:t>
            </w:r>
          </w:p>
        </w:tc>
        <w:tc>
          <w:tcPr>
            <w:tcW w:w="3449" w:type="dxa"/>
            <w:gridSpan w:val="2"/>
          </w:tcPr>
          <w:p w:rsidR="004362C5" w:rsidRPr="00711AE2" w:rsidRDefault="00B454B7" w:rsidP="00DB4482">
            <w:pPr>
              <w:spacing w:after="0" w:line="240" w:lineRule="auto"/>
              <w:jc w:val="both"/>
              <w:rPr>
                <w:rFonts w:ascii="Times New Roman" w:hAnsi="Times New Roman" w:cs="Times New Roman"/>
                <w:color w:val="000000"/>
              </w:rPr>
            </w:pPr>
            <w:r>
              <w:rPr>
                <w:rFonts w:ascii="Times New Roman" w:hAnsi="Times New Roman" w:cs="Times New Roman"/>
                <w:color w:val="000000"/>
              </w:rPr>
              <w:t>3 ЗЕ, 108</w:t>
            </w:r>
            <w:r w:rsidR="004362C5" w:rsidRPr="00711AE2">
              <w:rPr>
                <w:rFonts w:ascii="Times New Roman" w:hAnsi="Times New Roman" w:cs="Times New Roman"/>
                <w:color w:val="000000"/>
              </w:rPr>
              <w:t xml:space="preserve"> ч (51 ч ауд. зан.)</w:t>
            </w:r>
          </w:p>
        </w:tc>
      </w:tr>
      <w:tr w:rsidR="004362C5" w:rsidRPr="00DB4482">
        <w:tc>
          <w:tcPr>
            <w:tcW w:w="2093" w:type="dxa"/>
            <w:gridSpan w:val="2"/>
          </w:tcPr>
          <w:p w:rsidR="004362C5" w:rsidRPr="00DB4482" w:rsidRDefault="004362C5"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Виды занятий</w:t>
            </w:r>
          </w:p>
        </w:tc>
        <w:tc>
          <w:tcPr>
            <w:tcW w:w="1276" w:type="dxa"/>
          </w:tcPr>
          <w:p w:rsidR="004362C5" w:rsidRPr="00DB4482" w:rsidRDefault="004362C5" w:rsidP="00DB4482">
            <w:pPr>
              <w:spacing w:after="0" w:line="240" w:lineRule="auto"/>
              <w:jc w:val="both"/>
              <w:rPr>
                <w:rFonts w:ascii="Times New Roman" w:hAnsi="Times New Roman" w:cs="Times New Roman"/>
              </w:rPr>
            </w:pPr>
            <w:r w:rsidRPr="00DB4482">
              <w:rPr>
                <w:rFonts w:ascii="Times New Roman" w:hAnsi="Times New Roman" w:cs="Times New Roman"/>
              </w:rPr>
              <w:t xml:space="preserve">ЛК, </w:t>
            </w:r>
            <w:r w:rsidRPr="00711AE2">
              <w:rPr>
                <w:rFonts w:ascii="Times New Roman" w:hAnsi="Times New Roman" w:cs="Times New Roman"/>
                <w:color w:val="000000"/>
              </w:rPr>
              <w:t xml:space="preserve">ЛР </w:t>
            </w:r>
          </w:p>
        </w:tc>
        <w:tc>
          <w:tcPr>
            <w:tcW w:w="2835" w:type="dxa"/>
            <w:gridSpan w:val="3"/>
          </w:tcPr>
          <w:p w:rsidR="004362C5" w:rsidRPr="00DB4482" w:rsidRDefault="004362C5"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Формы аттестации</w:t>
            </w:r>
          </w:p>
        </w:tc>
        <w:tc>
          <w:tcPr>
            <w:tcW w:w="3449" w:type="dxa"/>
            <w:gridSpan w:val="2"/>
          </w:tcPr>
          <w:p w:rsidR="004362C5" w:rsidRPr="00711AE2" w:rsidRDefault="004362C5" w:rsidP="00DB4482">
            <w:pPr>
              <w:spacing w:after="0" w:line="240" w:lineRule="auto"/>
              <w:jc w:val="both"/>
              <w:rPr>
                <w:rFonts w:ascii="Times New Roman" w:hAnsi="Times New Roman" w:cs="Times New Roman"/>
                <w:color w:val="000000"/>
              </w:rPr>
            </w:pPr>
            <w:r w:rsidRPr="00711AE2">
              <w:rPr>
                <w:rFonts w:ascii="Times New Roman" w:hAnsi="Times New Roman" w:cs="Times New Roman"/>
                <w:color w:val="000000"/>
              </w:rPr>
              <w:t>Зачет</w:t>
            </w:r>
          </w:p>
        </w:tc>
      </w:tr>
      <w:tr w:rsidR="004362C5" w:rsidRPr="00DB4482">
        <w:tc>
          <w:tcPr>
            <w:tcW w:w="3794" w:type="dxa"/>
            <w:gridSpan w:val="4"/>
          </w:tcPr>
          <w:p w:rsidR="004362C5" w:rsidRPr="00DB4482" w:rsidRDefault="004362C5"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Интерактивные формы обучения</w:t>
            </w:r>
          </w:p>
        </w:tc>
        <w:tc>
          <w:tcPr>
            <w:tcW w:w="5859" w:type="dxa"/>
            <w:gridSpan w:val="4"/>
          </w:tcPr>
          <w:p w:rsidR="004362C5" w:rsidRPr="00DB4482" w:rsidRDefault="004362C5" w:rsidP="00DB4482">
            <w:pPr>
              <w:spacing w:after="0" w:line="240" w:lineRule="auto"/>
              <w:jc w:val="both"/>
              <w:rPr>
                <w:rFonts w:ascii="Times New Roman" w:hAnsi="Times New Roman" w:cs="Times New Roman"/>
              </w:rPr>
            </w:pPr>
            <w:r w:rsidRPr="00DB4482">
              <w:rPr>
                <w:rFonts w:ascii="Times New Roman" w:hAnsi="Times New Roman" w:cs="Times New Roman"/>
              </w:rPr>
              <w:t xml:space="preserve">Интерактивные лекции, </w:t>
            </w:r>
            <w:r>
              <w:rPr>
                <w:rFonts w:ascii="Times New Roman" w:hAnsi="Times New Roman" w:cs="Times New Roman"/>
              </w:rPr>
              <w:t>мультимедийные презентации</w:t>
            </w:r>
            <w:r w:rsidRPr="00DB4482">
              <w:rPr>
                <w:rFonts w:ascii="Times New Roman" w:hAnsi="Times New Roman" w:cs="Times New Roman"/>
              </w:rPr>
              <w:t>, исследовательский практикум, тренинги, дискуссии и др.</w:t>
            </w:r>
          </w:p>
        </w:tc>
      </w:tr>
      <w:tr w:rsidR="004362C5" w:rsidRPr="00DB4482">
        <w:tc>
          <w:tcPr>
            <w:tcW w:w="9653" w:type="dxa"/>
            <w:gridSpan w:val="8"/>
            <w:shd w:val="clear" w:color="auto" w:fill="404040"/>
          </w:tcPr>
          <w:p w:rsidR="004362C5" w:rsidRPr="00DB4482" w:rsidRDefault="004362C5"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Цели освоения дисциплины</w:t>
            </w:r>
          </w:p>
        </w:tc>
      </w:tr>
      <w:tr w:rsidR="004362C5" w:rsidRPr="00DB4482">
        <w:tc>
          <w:tcPr>
            <w:tcW w:w="9653" w:type="dxa"/>
            <w:gridSpan w:val="8"/>
          </w:tcPr>
          <w:p w:rsidR="004362C5" w:rsidRPr="00DB4482" w:rsidRDefault="004362C5" w:rsidP="00DB4482">
            <w:pPr>
              <w:autoSpaceDE w:val="0"/>
              <w:autoSpaceDN w:val="0"/>
              <w:adjustRightInd w:val="0"/>
              <w:spacing w:after="0" w:line="240" w:lineRule="auto"/>
              <w:jc w:val="both"/>
              <w:rPr>
                <w:rFonts w:ascii="Times New Roman" w:hAnsi="Times New Roman" w:cs="Times New Roman"/>
              </w:rPr>
            </w:pPr>
            <w:r w:rsidRPr="00B12586">
              <w:rPr>
                <w:rStyle w:val="FontStyle157"/>
                <w:i w:val="0"/>
                <w:iCs w:val="0"/>
                <w:sz w:val="22"/>
                <w:szCs w:val="22"/>
              </w:rPr>
              <w:t>Изучение теории баз данных, формирование практических навыков проектирования информацион</w:t>
            </w:r>
            <w:r>
              <w:rPr>
                <w:rStyle w:val="FontStyle157"/>
                <w:i w:val="0"/>
                <w:iCs w:val="0"/>
                <w:sz w:val="22"/>
                <w:szCs w:val="22"/>
              </w:rPr>
              <w:t xml:space="preserve">ных систем на основе баз данных, </w:t>
            </w:r>
            <w:r w:rsidRPr="00B12586">
              <w:rPr>
                <w:rStyle w:val="FontStyle157"/>
                <w:i w:val="0"/>
                <w:iCs w:val="0"/>
                <w:sz w:val="22"/>
                <w:szCs w:val="22"/>
              </w:rPr>
              <w:t>формирование практических навыков создания реляционных баз данных</w:t>
            </w:r>
            <w:r>
              <w:rPr>
                <w:rStyle w:val="FontStyle157"/>
                <w:i w:val="0"/>
                <w:iCs w:val="0"/>
                <w:sz w:val="22"/>
                <w:szCs w:val="22"/>
              </w:rPr>
              <w:t xml:space="preserve">, </w:t>
            </w:r>
            <w:r w:rsidRPr="00B12586">
              <w:rPr>
                <w:rStyle w:val="FontStyle157"/>
                <w:i w:val="0"/>
                <w:iCs w:val="0"/>
                <w:sz w:val="22"/>
                <w:szCs w:val="22"/>
              </w:rPr>
              <w:t>формирование практических навыков по использованию языка запросов SQL</w:t>
            </w:r>
            <w:r>
              <w:rPr>
                <w:rStyle w:val="FontStyle157"/>
                <w:i w:val="0"/>
                <w:iCs w:val="0"/>
                <w:sz w:val="22"/>
                <w:szCs w:val="22"/>
              </w:rPr>
              <w:t xml:space="preserve">, </w:t>
            </w:r>
            <w:r w:rsidRPr="00B12586">
              <w:rPr>
                <w:rStyle w:val="FontStyle157"/>
                <w:i w:val="0"/>
                <w:iCs w:val="0"/>
                <w:sz w:val="22"/>
                <w:szCs w:val="22"/>
              </w:rPr>
              <w:t>формирование практических навыков работы с инструментальными средствами быстрой разработки приложений.</w:t>
            </w:r>
          </w:p>
        </w:tc>
      </w:tr>
      <w:tr w:rsidR="004362C5" w:rsidRPr="00DB4482">
        <w:tc>
          <w:tcPr>
            <w:tcW w:w="9653" w:type="dxa"/>
            <w:gridSpan w:val="8"/>
            <w:shd w:val="clear" w:color="auto" w:fill="404040"/>
          </w:tcPr>
          <w:p w:rsidR="004362C5" w:rsidRPr="00DB4482" w:rsidRDefault="004362C5"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Место дисциплины в структуре ООП</w:t>
            </w:r>
          </w:p>
        </w:tc>
      </w:tr>
      <w:tr w:rsidR="004362C5" w:rsidRPr="00DB4482">
        <w:tc>
          <w:tcPr>
            <w:tcW w:w="9653" w:type="dxa"/>
            <w:gridSpan w:val="8"/>
          </w:tcPr>
          <w:p w:rsidR="004362C5" w:rsidRPr="00DB4482" w:rsidRDefault="004362C5" w:rsidP="00DB4482">
            <w:pPr>
              <w:spacing w:after="0" w:line="240" w:lineRule="auto"/>
              <w:jc w:val="both"/>
              <w:rPr>
                <w:rStyle w:val="FontStyle157"/>
                <w:i w:val="0"/>
                <w:iCs w:val="0"/>
                <w:sz w:val="22"/>
                <w:szCs w:val="22"/>
              </w:rPr>
            </w:pPr>
            <w:r w:rsidRPr="00DB4482">
              <w:rPr>
                <w:rStyle w:val="FontStyle157"/>
                <w:i w:val="0"/>
                <w:iCs w:val="0"/>
                <w:sz w:val="22"/>
                <w:szCs w:val="22"/>
              </w:rPr>
              <w:t>Дисциплина входит в базовую часть профессионального цикла и основывается на знаниях, полученных в результате освоения химии, физики и математики в средней школе. Успешному освоению дисциплины сопутствует параллельное изучение физики и математики как базовых естественнонаучных дисциплин.</w:t>
            </w:r>
          </w:p>
          <w:p w:rsidR="004362C5" w:rsidRPr="00DB4482" w:rsidRDefault="004362C5" w:rsidP="00B454B7">
            <w:pPr>
              <w:spacing w:after="0" w:line="240" w:lineRule="auto"/>
              <w:jc w:val="both"/>
              <w:rPr>
                <w:rFonts w:ascii="Times New Roman" w:hAnsi="Times New Roman" w:cs="Times New Roman"/>
              </w:rPr>
            </w:pPr>
            <w:r w:rsidRPr="00DB4482">
              <w:rPr>
                <w:rStyle w:val="FontStyle157"/>
                <w:i w:val="0"/>
                <w:iCs w:val="0"/>
                <w:sz w:val="22"/>
                <w:szCs w:val="22"/>
              </w:rPr>
              <w:t>Изучение дисциплины «</w:t>
            </w:r>
            <w:r>
              <w:rPr>
                <w:rStyle w:val="FontStyle157"/>
                <w:i w:val="0"/>
                <w:iCs w:val="0"/>
                <w:sz w:val="22"/>
                <w:szCs w:val="22"/>
              </w:rPr>
              <w:t>Системы управления базами данных</w:t>
            </w:r>
            <w:r w:rsidRPr="00DB4482">
              <w:rPr>
                <w:rStyle w:val="FontStyle157"/>
                <w:i w:val="0"/>
                <w:iCs w:val="0"/>
                <w:sz w:val="22"/>
                <w:szCs w:val="22"/>
              </w:rPr>
              <w:t xml:space="preserve">» как предшествующей составляет основу дальнейшего освоения </w:t>
            </w:r>
            <w:r w:rsidRPr="00B454B7">
              <w:rPr>
                <w:rStyle w:val="FontStyle157"/>
                <w:i w:val="0"/>
                <w:iCs w:val="0"/>
                <w:color w:val="000000" w:themeColor="text1"/>
                <w:sz w:val="22"/>
                <w:szCs w:val="22"/>
              </w:rPr>
              <w:t>дисциплин профессионального и естественнонаучного ц</w:t>
            </w:r>
            <w:bookmarkStart w:id="0" w:name="_GoBack"/>
            <w:bookmarkEnd w:id="0"/>
            <w:r w:rsidRPr="00B454B7">
              <w:rPr>
                <w:rStyle w:val="FontStyle157"/>
                <w:i w:val="0"/>
                <w:iCs w:val="0"/>
                <w:color w:val="000000" w:themeColor="text1"/>
                <w:sz w:val="22"/>
                <w:szCs w:val="22"/>
              </w:rPr>
              <w:t>иклов: «Системное программное обеспечение», «Вычислительные машины, системы и сети</w:t>
            </w:r>
            <w:r w:rsidR="00B454B7">
              <w:rPr>
                <w:rStyle w:val="FontStyle157"/>
                <w:i w:val="0"/>
                <w:iCs w:val="0"/>
                <w:color w:val="000000" w:themeColor="text1"/>
                <w:sz w:val="22"/>
                <w:szCs w:val="22"/>
              </w:rPr>
              <w:t>»</w:t>
            </w:r>
            <w:r w:rsidRPr="00DB4482">
              <w:rPr>
                <w:rStyle w:val="FontStyle157"/>
                <w:i w:val="0"/>
                <w:iCs w:val="0"/>
                <w:sz w:val="22"/>
                <w:szCs w:val="22"/>
              </w:rPr>
              <w:t>.</w:t>
            </w:r>
          </w:p>
        </w:tc>
      </w:tr>
      <w:tr w:rsidR="004362C5" w:rsidRPr="00DB4482">
        <w:tc>
          <w:tcPr>
            <w:tcW w:w="9653" w:type="dxa"/>
            <w:gridSpan w:val="8"/>
            <w:shd w:val="clear" w:color="auto" w:fill="404040"/>
          </w:tcPr>
          <w:p w:rsidR="004362C5" w:rsidRPr="00DB4482" w:rsidRDefault="004362C5"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 xml:space="preserve">Основное содержание </w:t>
            </w:r>
          </w:p>
        </w:tc>
      </w:tr>
      <w:tr w:rsidR="004362C5" w:rsidRPr="00DB4482">
        <w:tc>
          <w:tcPr>
            <w:tcW w:w="9653" w:type="dxa"/>
            <w:gridSpan w:val="8"/>
          </w:tcPr>
          <w:p w:rsidR="004362C5" w:rsidRPr="009D5045" w:rsidRDefault="004362C5" w:rsidP="00AB0562">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1 «Введение в управление данными»</w:t>
            </w:r>
            <w:r w:rsidRPr="00DB4482">
              <w:rPr>
                <w:rFonts w:ascii="Times New Roman" w:eastAsia="TimesNewRomanPS-BoldMT" w:hAnsi="Times New Roman" w:cs="Times New Roman"/>
              </w:rPr>
              <w:t xml:space="preserve"> (</w:t>
            </w:r>
            <w:r w:rsidRPr="00AB0562">
              <w:rPr>
                <w:rFonts w:ascii="Times New Roman" w:hAnsi="Times New Roman" w:cs="Times New Roman"/>
              </w:rPr>
              <w:t xml:space="preserve">История развития баз данных. Файлы и файловые системы. Способы хранения и доступа к информации. Базы данных и СУБД. Архитектура базы данных. Физическая и логическая независимость. Процесс прохождения пользовательского </w:t>
            </w:r>
            <w:r w:rsidRPr="009D5045">
              <w:rPr>
                <w:rFonts w:ascii="Times New Roman" w:eastAsia="TimesNewRomanPS-BoldMT" w:hAnsi="Times New Roman" w:cs="Times New Roman"/>
              </w:rPr>
              <w:t>запроса. Пользователи банков данных. Основные функции группы администратора БД. Классификация моделей данных)</w:t>
            </w:r>
          </w:p>
          <w:p w:rsidR="004362C5" w:rsidRPr="009D5045" w:rsidRDefault="004362C5" w:rsidP="00AB0562">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2 «Теоретико-графовые модели данных»</w:t>
            </w:r>
            <w:r w:rsidRPr="009D5045">
              <w:rPr>
                <w:rFonts w:ascii="Times New Roman" w:eastAsia="TimesNewRomanPS-BoldMT" w:hAnsi="Times New Roman" w:cs="Times New Roman"/>
              </w:rPr>
              <w:t xml:space="preserve"> (</w:t>
            </w:r>
            <w:r w:rsidRPr="00AB0562">
              <w:rPr>
                <w:rFonts w:ascii="Times New Roman" w:eastAsia="TimesNewRomanPS-BoldMT" w:hAnsi="Times New Roman" w:cs="Times New Roman"/>
              </w:rPr>
              <w:t>Иерархическая модель данных. Язык описания данных иерархической модели. Язык манипулирования данными в иерархических базах данных. Операторы поиска данных. Операторы поиска данных с возможностью модификации. Операторы модификации данных.</w:t>
            </w:r>
            <w:r>
              <w:rPr>
                <w:rFonts w:ascii="Times New Roman" w:eastAsia="TimesNewRomanPS-BoldMT" w:hAnsi="Times New Roman" w:cs="Times New Roman"/>
              </w:rPr>
              <w:t xml:space="preserve"> </w:t>
            </w:r>
            <w:r w:rsidRPr="00AB0562">
              <w:rPr>
                <w:rFonts w:ascii="Times New Roman" w:eastAsia="TimesNewRomanPS-BoldMT" w:hAnsi="Times New Roman" w:cs="Times New Roman"/>
              </w:rPr>
              <w:t>Сетевая модель данных. Язык описания данных в сетевой модели. Язык манипулирования данными в сетевой модели</w:t>
            </w:r>
            <w:r w:rsidRPr="009D5045">
              <w:rPr>
                <w:rFonts w:ascii="Times New Roman" w:eastAsia="TimesNewRomanPS-BoldMT" w:hAnsi="Times New Roman" w:cs="Times New Roman"/>
              </w:rPr>
              <w:t>)</w:t>
            </w:r>
          </w:p>
          <w:p w:rsidR="004362C5" w:rsidRPr="009D5045" w:rsidRDefault="004362C5" w:rsidP="009D5045">
            <w:pPr>
              <w:autoSpaceDE w:val="0"/>
              <w:autoSpaceDN w:val="0"/>
              <w:adjustRightInd w:val="0"/>
              <w:spacing w:after="0" w:line="240" w:lineRule="auto"/>
              <w:jc w:val="both"/>
              <w:rPr>
                <w:rFonts w:ascii="Times New Roman" w:eastAsia="TimesNewRomanPS-BoldMT" w:hAnsi="Times New Roman" w:cs="Times New Roman"/>
              </w:rPr>
            </w:pPr>
            <w:r w:rsidRPr="0031224F">
              <w:rPr>
                <w:rFonts w:ascii="Times New Roman" w:eastAsia="TimesNewRomanPS-BoldMT" w:hAnsi="Times New Roman" w:cs="Times New Roman"/>
                <w:b/>
                <w:bCs/>
              </w:rPr>
              <w:t>Модуль 3 «Реляционная модель данных»</w:t>
            </w:r>
            <w:r w:rsidRPr="009D5045">
              <w:rPr>
                <w:rFonts w:ascii="Times New Roman" w:eastAsia="TimesNewRomanPS-BoldMT" w:hAnsi="Times New Roman" w:cs="Times New Roman"/>
              </w:rPr>
              <w:t xml:space="preserve"> (Основные определения. Операции над отношениями. Реляционная алгебра. Специальные операции реляционной алгебры)</w:t>
            </w:r>
          </w:p>
          <w:p w:rsidR="004362C5" w:rsidRDefault="004362C5" w:rsidP="009D5045">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4 «Язык SQL. Формирование запросов к базе данных»</w:t>
            </w:r>
            <w:r w:rsidRPr="009D5045">
              <w:rPr>
                <w:rFonts w:ascii="Times New Roman" w:eastAsia="TimesNewRomanPS-BoldMT" w:hAnsi="Times New Roman" w:cs="Times New Roman"/>
              </w:rPr>
              <w:t xml:space="preserve"> (История развития SQL. Структура SQL. Типы данных. Оператор выбора SELECT. Применение агрегатных функций и вложенных запросов в операторе выбора. Вложенные запросы. Внешние объединения. Операторы манипулирования данными)</w:t>
            </w:r>
          </w:p>
          <w:p w:rsidR="004362C5" w:rsidRDefault="004362C5" w:rsidP="0031224F">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5 «Принципы поддержки целостности в реляционной модели данных»</w:t>
            </w:r>
            <w:r w:rsidRPr="009D5045">
              <w:rPr>
                <w:rFonts w:ascii="Times New Roman" w:eastAsia="TimesNewRomanPS-BoldMT" w:hAnsi="Times New Roman" w:cs="Times New Roman"/>
              </w:rPr>
              <w:t xml:space="preserve"> (Общие понятия и определения целостности. Операторы DDL в языке SQL с заданием ограничений целостности. Средства определения схемы базы данных. Средства изменения описания таблиц и средства удаления таблиц. Понятие представления операции создания представлений. Горизонтальное представление. Вертикальное представление. Сгруппированные представления. Объединен</w:t>
            </w:r>
            <w:r>
              <w:rPr>
                <w:rFonts w:ascii="Times New Roman" w:eastAsia="TimesNewRomanPS-BoldMT" w:hAnsi="Times New Roman" w:cs="Times New Roman"/>
              </w:rPr>
              <w:t>ные представления</w:t>
            </w:r>
            <w:r w:rsidRPr="009D5045">
              <w:rPr>
                <w:rFonts w:ascii="Times New Roman" w:eastAsia="TimesNewRomanPS-BoldMT" w:hAnsi="Times New Roman" w:cs="Times New Roman"/>
              </w:rPr>
              <w:t>).</w:t>
            </w:r>
          </w:p>
          <w:p w:rsidR="004362C5" w:rsidRDefault="004362C5" w:rsidP="00DB4482">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6 «Встроенный SQL»</w:t>
            </w:r>
            <w:r w:rsidRPr="009D5045">
              <w:rPr>
                <w:rFonts w:ascii="Times New Roman" w:eastAsia="TimesNewRomanPS-BoldMT" w:hAnsi="Times New Roman" w:cs="Times New Roman"/>
              </w:rPr>
              <w:t xml:space="preserve"> (Особенности встроенного SQL. Операторы, связанные с многострочными запросами. Оператор определения курсора. Оператор открытия курсора. Оператор чтения очередной строки курсора. Оператор закрытия курсора. Удаление и обновление данных с использованием курсора.</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Хранимые процедуры. Триггеры. Динамический SQL)</w:t>
            </w:r>
          </w:p>
          <w:p w:rsidR="004362C5" w:rsidRDefault="004362C5" w:rsidP="0031224F">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7 «Проектирование реляционных БД на основе принципов нормализации»</w:t>
            </w:r>
            <w:r w:rsidRPr="009D5045">
              <w:rPr>
                <w:rFonts w:ascii="Times New Roman" w:eastAsia="TimesNewRomanPS-BoldMT" w:hAnsi="Times New Roman" w:cs="Times New Roman"/>
              </w:rPr>
              <w:t xml:space="preserve"> (Системный анализ предметной области. Даталогическое проектирование. Функциональная зависимость и нор</w:t>
            </w:r>
            <w:r>
              <w:rPr>
                <w:rFonts w:ascii="Times New Roman" w:eastAsia="TimesNewRomanPS-BoldMT" w:hAnsi="Times New Roman" w:cs="Times New Roman"/>
              </w:rPr>
              <w:t>мальные формы</w:t>
            </w:r>
            <w:r w:rsidRPr="009D5045">
              <w:rPr>
                <w:rFonts w:ascii="Times New Roman" w:eastAsia="TimesNewRomanPS-BoldMT" w:hAnsi="Times New Roman" w:cs="Times New Roman"/>
              </w:rPr>
              <w:t>)</w:t>
            </w:r>
          </w:p>
          <w:p w:rsidR="004362C5" w:rsidRDefault="004362C5" w:rsidP="009D5045">
            <w:pPr>
              <w:autoSpaceDE w:val="0"/>
              <w:autoSpaceDN w:val="0"/>
              <w:adjustRightInd w:val="0"/>
              <w:spacing w:after="0" w:line="240" w:lineRule="auto"/>
              <w:jc w:val="both"/>
              <w:rPr>
                <w:rFonts w:ascii="Times New Roman" w:eastAsia="TimesNewRomanPS-BoldMT" w:hAnsi="Times New Roman" w:cs="Times New Roman"/>
              </w:rPr>
            </w:pPr>
            <w:r w:rsidRPr="0031224F">
              <w:rPr>
                <w:rFonts w:ascii="Times New Roman" w:eastAsia="TimesNewRomanPS-BoldMT" w:hAnsi="Times New Roman" w:cs="Times New Roman"/>
                <w:b/>
                <w:bCs/>
              </w:rPr>
              <w:t>Модуль 8 «Модели транзакций»</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Свойства транзакций. Способы завершения транзакций</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 xml:space="preserve">Журнал транзакций. Журнализация и буферизация. Индивидуальный откат транзакции. Восстановление после мягкого сбоя. Физическая согласованность базы данных. Восстановление после жесткого </w:t>
            </w:r>
            <w:r w:rsidRPr="009D5045">
              <w:rPr>
                <w:rFonts w:ascii="Times New Roman" w:eastAsia="TimesNewRomanPS-BoldMT" w:hAnsi="Times New Roman" w:cs="Times New Roman"/>
              </w:rPr>
              <w:lastRenderedPageBreak/>
              <w:t>сбоя. Параллельное выполнение транзакций. Уровни изолированности пользователей. Гранулированные синхронизационные захваты. Предикатные синхронизационные захваты. Метод временных меток</w:t>
            </w:r>
            <w:r>
              <w:rPr>
                <w:rFonts w:ascii="Times New Roman" w:eastAsia="TimesNewRomanPS-BoldMT" w:hAnsi="Times New Roman" w:cs="Times New Roman"/>
              </w:rPr>
              <w:t>)</w:t>
            </w:r>
          </w:p>
          <w:p w:rsidR="004362C5" w:rsidRDefault="004362C5" w:rsidP="009D5045">
            <w:pPr>
              <w:autoSpaceDE w:val="0"/>
              <w:autoSpaceDN w:val="0"/>
              <w:adjustRightInd w:val="0"/>
              <w:spacing w:after="0" w:line="240" w:lineRule="auto"/>
              <w:jc w:val="both"/>
              <w:rPr>
                <w:rFonts w:ascii="Times New Roman" w:eastAsia="TimesNewRomanPS-BoldMT" w:hAnsi="Times New Roman" w:cs="Times New Roman"/>
              </w:rPr>
            </w:pPr>
            <w:r w:rsidRPr="0031224F">
              <w:rPr>
                <w:rFonts w:ascii="Times New Roman" w:eastAsia="TimesNewRomanPS-BoldMT" w:hAnsi="Times New Roman" w:cs="Times New Roman"/>
                <w:b/>
                <w:bCs/>
              </w:rPr>
              <w:t>Модуль 9 «Физические модели баз данных»</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Файловые структуры, используемые для хранения информации в базах данных. Стратегия разрешения коллизий с областью переполнения. Организация стратегии свободного замещения. Индексные файлы. Файлы с плотным индексом, или индексно-прямые файлы. Файлы с неплотным индексом, или индексно-последовательные файлы. Организация индексов в виде B-tree (В-деревьев). Инвертированные списки. Модели физической организации данных. Архитектура разделяемой памяти</w:t>
            </w:r>
            <w:r>
              <w:rPr>
                <w:rFonts w:ascii="Times New Roman" w:eastAsia="TimesNewRomanPS-BoldMT" w:hAnsi="Times New Roman" w:cs="Times New Roman"/>
              </w:rPr>
              <w:t>)</w:t>
            </w:r>
          </w:p>
          <w:p w:rsidR="004362C5" w:rsidRPr="00DB4482" w:rsidRDefault="004362C5" w:rsidP="009D5045">
            <w:pPr>
              <w:autoSpaceDE w:val="0"/>
              <w:autoSpaceDN w:val="0"/>
              <w:adjustRightInd w:val="0"/>
              <w:spacing w:after="0" w:line="240" w:lineRule="auto"/>
              <w:jc w:val="both"/>
            </w:pPr>
            <w:r w:rsidRPr="0031224F">
              <w:rPr>
                <w:rFonts w:ascii="Times New Roman" w:eastAsia="TimesNewRomanPS-BoldMT" w:hAnsi="Times New Roman" w:cs="Times New Roman"/>
                <w:b/>
                <w:bCs/>
              </w:rPr>
              <w:t>Модуль 10 «Технологии и стандарты доступа к данным»</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Обзор технологий и стандартов доступа. ODBC, OLE DB, ADO. XML и ADO.NET. JDBC</w:t>
            </w:r>
            <w:r>
              <w:rPr>
                <w:rFonts w:ascii="Times New Roman" w:eastAsia="TimesNewRomanPS-BoldMT" w:hAnsi="Times New Roman" w:cs="Times New Roman"/>
              </w:rPr>
              <w:t>)</w:t>
            </w:r>
          </w:p>
        </w:tc>
      </w:tr>
      <w:tr w:rsidR="004362C5" w:rsidRPr="00DB4482">
        <w:tc>
          <w:tcPr>
            <w:tcW w:w="9653" w:type="dxa"/>
            <w:gridSpan w:val="8"/>
            <w:shd w:val="clear" w:color="auto" w:fill="404040"/>
          </w:tcPr>
          <w:p w:rsidR="004362C5" w:rsidRPr="00DB4482" w:rsidRDefault="004362C5" w:rsidP="00DB4482">
            <w:pPr>
              <w:spacing w:after="0" w:line="240" w:lineRule="auto"/>
              <w:rPr>
                <w:rFonts w:ascii="Times New Roman" w:hAnsi="Times New Roman" w:cs="Times New Roman"/>
                <w:b/>
                <w:bCs/>
                <w:color w:val="FFFFFF"/>
              </w:rPr>
            </w:pPr>
            <w:r w:rsidRPr="00DB4482">
              <w:rPr>
                <w:rFonts w:ascii="Times New Roman" w:hAnsi="Times New Roman" w:cs="Times New Roman"/>
                <w:b/>
                <w:bCs/>
                <w:color w:val="FFFFFF"/>
              </w:rPr>
              <w:lastRenderedPageBreak/>
              <w:t>Формируемые компетенции</w:t>
            </w:r>
          </w:p>
        </w:tc>
      </w:tr>
      <w:tr w:rsidR="004362C5" w:rsidRPr="00DB4482">
        <w:tc>
          <w:tcPr>
            <w:tcW w:w="9653" w:type="dxa"/>
            <w:gridSpan w:val="8"/>
          </w:tcPr>
          <w:p w:rsidR="004362C5" w:rsidRPr="00DB4482" w:rsidRDefault="004362C5" w:rsidP="00DB4482">
            <w:pPr>
              <w:pStyle w:val="Style58"/>
              <w:widowControl/>
              <w:numPr>
                <w:ilvl w:val="0"/>
                <w:numId w:val="1"/>
              </w:numPr>
              <w:tabs>
                <w:tab w:val="clear" w:pos="360"/>
                <w:tab w:val="left" w:pos="0"/>
                <w:tab w:val="left" w:pos="210"/>
              </w:tabs>
              <w:ind w:left="0" w:firstLine="0"/>
              <w:jc w:val="both"/>
              <w:rPr>
                <w:rStyle w:val="FontStyle74"/>
                <w:sz w:val="22"/>
                <w:szCs w:val="22"/>
              </w:rPr>
            </w:pPr>
            <w:r w:rsidRPr="00DB4482">
              <w:rPr>
                <w:rStyle w:val="FontStyle74"/>
                <w:sz w:val="22"/>
                <w:szCs w:val="22"/>
              </w:rPr>
              <w:t xml:space="preserve">способность </w:t>
            </w:r>
            <w:r w:rsidRPr="00A53612">
              <w:t xml:space="preserve">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w:t>
            </w:r>
            <w:r>
              <w:rPr>
                <w:rStyle w:val="FontStyle74"/>
                <w:sz w:val="22"/>
                <w:szCs w:val="22"/>
              </w:rPr>
              <w:t>(ОК-12</w:t>
            </w:r>
            <w:r w:rsidRPr="00DB4482">
              <w:rPr>
                <w:rStyle w:val="FontStyle74"/>
                <w:sz w:val="22"/>
                <w:szCs w:val="22"/>
              </w:rPr>
              <w:t>);</w:t>
            </w:r>
          </w:p>
          <w:p w:rsidR="004362C5" w:rsidRPr="00DB4482" w:rsidRDefault="004362C5" w:rsidP="00DB4482">
            <w:pPr>
              <w:pStyle w:val="Style58"/>
              <w:widowControl/>
              <w:numPr>
                <w:ilvl w:val="0"/>
                <w:numId w:val="1"/>
              </w:numPr>
              <w:tabs>
                <w:tab w:val="clear" w:pos="360"/>
                <w:tab w:val="left" w:pos="0"/>
                <w:tab w:val="left" w:pos="210"/>
              </w:tabs>
              <w:ind w:left="0" w:firstLine="0"/>
              <w:jc w:val="both"/>
              <w:rPr>
                <w:sz w:val="22"/>
                <w:szCs w:val="22"/>
              </w:rPr>
            </w:pPr>
            <w:r w:rsidRPr="00AB0562">
              <w:rPr>
                <w:rStyle w:val="FontStyle74"/>
                <w:sz w:val="22"/>
                <w:szCs w:val="22"/>
              </w:rPr>
              <w:t>способность разрабатывать информационное обеспечение систем с использованием стандартных СУБД (ПК-11)</w:t>
            </w:r>
            <w:r w:rsidRPr="00DB4482">
              <w:rPr>
                <w:rStyle w:val="FontStyle74"/>
                <w:sz w:val="22"/>
                <w:szCs w:val="22"/>
              </w:rPr>
              <w:t>.</w:t>
            </w:r>
          </w:p>
        </w:tc>
      </w:tr>
      <w:tr w:rsidR="004362C5" w:rsidRPr="00DB4482">
        <w:tc>
          <w:tcPr>
            <w:tcW w:w="9653" w:type="dxa"/>
            <w:gridSpan w:val="8"/>
            <w:shd w:val="clear" w:color="auto" w:fill="404040"/>
          </w:tcPr>
          <w:p w:rsidR="004362C5" w:rsidRPr="00DB4482" w:rsidRDefault="004362C5" w:rsidP="00DB4482">
            <w:pPr>
              <w:pStyle w:val="Style58"/>
              <w:widowControl/>
              <w:tabs>
                <w:tab w:val="left" w:pos="0"/>
                <w:tab w:val="left" w:pos="210"/>
              </w:tabs>
              <w:jc w:val="both"/>
              <w:rPr>
                <w:rStyle w:val="FontStyle74"/>
                <w:b/>
                <w:bCs/>
                <w:sz w:val="22"/>
                <w:szCs w:val="22"/>
              </w:rPr>
            </w:pPr>
            <w:r w:rsidRPr="00DB4482">
              <w:rPr>
                <w:rStyle w:val="FontStyle74"/>
                <w:b/>
                <w:bCs/>
                <w:color w:val="FFFFFF"/>
                <w:sz w:val="22"/>
                <w:szCs w:val="22"/>
              </w:rPr>
              <w:t>Образовательные результаты</w:t>
            </w:r>
          </w:p>
        </w:tc>
      </w:tr>
      <w:tr w:rsidR="004362C5" w:rsidRPr="00DB4482">
        <w:tc>
          <w:tcPr>
            <w:tcW w:w="9653" w:type="dxa"/>
            <w:gridSpan w:val="8"/>
          </w:tcPr>
          <w:p w:rsidR="004362C5" w:rsidRPr="009D5045" w:rsidRDefault="004362C5" w:rsidP="009D5045">
            <w:pPr>
              <w:autoSpaceDE w:val="0"/>
              <w:autoSpaceDN w:val="0"/>
              <w:adjustRightInd w:val="0"/>
              <w:spacing w:after="0" w:line="240" w:lineRule="auto"/>
              <w:jc w:val="both"/>
            </w:pPr>
            <w:r w:rsidRPr="0031224F">
              <w:rPr>
                <w:rFonts w:ascii="Times New Roman" w:eastAsia="TimesNewRomanPS-BoldMT" w:hAnsi="Times New Roman" w:cs="Times New Roman"/>
                <w:b/>
                <w:bCs/>
              </w:rPr>
              <w:t>Знания:</w:t>
            </w:r>
            <w:r w:rsidRPr="00DB4482">
              <w:rPr>
                <w:rFonts w:eastAsia="TimesNewRomanPS-BoldMT"/>
                <w:b/>
                <w:bCs/>
              </w:rPr>
              <w:t xml:space="preserve"> </w:t>
            </w:r>
            <w:r w:rsidRPr="009D5045">
              <w:rPr>
                <w:rFonts w:ascii="Times New Roman" w:hAnsi="Times New Roman" w:cs="Times New Roman"/>
              </w:rPr>
              <w:t>основные понятия теории баз данных, архитектура баз данных, классификацию моделей данных, принципы поддержки целостности в реляционной модели данных, основные этапы проектирования баз данных, принципы нормализации в реляционных базах данных, назначение и функциональные возможности языка запросов SQL.</w:t>
            </w:r>
          </w:p>
          <w:p w:rsidR="004362C5" w:rsidRPr="0031224F" w:rsidRDefault="004362C5" w:rsidP="0031224F">
            <w:pPr>
              <w:autoSpaceDE w:val="0"/>
              <w:autoSpaceDN w:val="0"/>
              <w:adjustRightInd w:val="0"/>
              <w:spacing w:after="0" w:line="240" w:lineRule="auto"/>
              <w:jc w:val="both"/>
              <w:rPr>
                <w:rFonts w:ascii="Times New Roman" w:hAnsi="Times New Roman" w:cs="Times New Roman"/>
              </w:rPr>
            </w:pPr>
            <w:r w:rsidRPr="0031224F">
              <w:rPr>
                <w:rFonts w:ascii="Times New Roman" w:eastAsia="TimesNewRomanPS-BoldMT" w:hAnsi="Times New Roman" w:cs="Times New Roman"/>
                <w:b/>
                <w:bCs/>
              </w:rPr>
              <w:t>Умения:</w:t>
            </w:r>
            <w:r w:rsidRPr="00DB4482">
              <w:rPr>
                <w:rFonts w:eastAsia="TimesNewRomanPS-BoldMT"/>
                <w:b/>
                <w:bCs/>
              </w:rPr>
              <w:t xml:space="preserve"> </w:t>
            </w:r>
            <w:r w:rsidRPr="0031224F">
              <w:rPr>
                <w:rFonts w:ascii="Times New Roman" w:hAnsi="Times New Roman" w:cs="Times New Roman"/>
              </w:rPr>
              <w:t>проектирование информационной системы на основе базы данных, проектирование реляционных БД на основе принципов нормализации, применение операторов языка SQL для формирование запросов к базе данных</w:t>
            </w:r>
            <w:r>
              <w:rPr>
                <w:rFonts w:ascii="Times New Roman" w:hAnsi="Times New Roman" w:cs="Times New Roman"/>
              </w:rPr>
              <w:t>.</w:t>
            </w:r>
          </w:p>
          <w:p w:rsidR="004362C5" w:rsidRPr="0031224F" w:rsidRDefault="004362C5" w:rsidP="00DB4482">
            <w:pPr>
              <w:autoSpaceDE w:val="0"/>
              <w:autoSpaceDN w:val="0"/>
              <w:adjustRightInd w:val="0"/>
              <w:spacing w:after="0" w:line="240" w:lineRule="auto"/>
              <w:jc w:val="both"/>
              <w:rPr>
                <w:rStyle w:val="FontStyle74"/>
                <w:rFonts w:ascii="Calibri" w:hAnsi="Calibri" w:cs="Calibri"/>
                <w:sz w:val="22"/>
                <w:szCs w:val="22"/>
              </w:rPr>
            </w:pPr>
            <w:r w:rsidRPr="0031224F">
              <w:rPr>
                <w:rFonts w:ascii="Times New Roman" w:eastAsia="TimesNewRomanPS-BoldMT" w:hAnsi="Times New Roman" w:cs="Times New Roman"/>
                <w:b/>
                <w:bCs/>
              </w:rPr>
              <w:t>Владение:</w:t>
            </w:r>
            <w:r w:rsidRPr="00DB4482">
              <w:rPr>
                <w:rFonts w:eastAsia="TimesNewRomanPS-BoldMT"/>
              </w:rPr>
              <w:t xml:space="preserve"> </w:t>
            </w:r>
            <w:r w:rsidRPr="0031224F">
              <w:rPr>
                <w:rFonts w:ascii="Times New Roman" w:hAnsi="Times New Roman" w:cs="Times New Roman"/>
              </w:rPr>
              <w:t>практическими навыками по разработке базы данных (на основе СУБД Access),  практическими навыками по использованию языка запросов SQL, практическими навыками по разработке пользовательского интерфейса (с использованием Visual Basic for Applications), современными методами и средствами создания информационных систем на основе баз данных.</w:t>
            </w:r>
          </w:p>
        </w:tc>
      </w:tr>
      <w:tr w:rsidR="004362C5" w:rsidRPr="00DB4482">
        <w:tc>
          <w:tcPr>
            <w:tcW w:w="9653" w:type="dxa"/>
            <w:gridSpan w:val="8"/>
            <w:shd w:val="clear" w:color="auto" w:fill="404040"/>
          </w:tcPr>
          <w:p w:rsidR="004362C5" w:rsidRPr="00DB4482" w:rsidRDefault="004362C5"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Взаимосвязь дисциплины с профессиональной деятельностью выпускника</w:t>
            </w:r>
          </w:p>
        </w:tc>
      </w:tr>
      <w:tr w:rsidR="004362C5" w:rsidRPr="00DB4482">
        <w:tc>
          <w:tcPr>
            <w:tcW w:w="9653" w:type="dxa"/>
            <w:gridSpan w:val="8"/>
          </w:tcPr>
          <w:p w:rsidR="004362C5" w:rsidRPr="00B454B7" w:rsidRDefault="004362C5" w:rsidP="00B454B7">
            <w:pPr>
              <w:spacing w:after="0" w:line="240" w:lineRule="auto"/>
              <w:jc w:val="both"/>
              <w:rPr>
                <w:rFonts w:ascii="Times New Roman" w:hAnsi="Times New Roman" w:cs="Times New Roman"/>
                <w:color w:val="000000" w:themeColor="text1"/>
                <w:highlight w:val="yellow"/>
              </w:rPr>
            </w:pPr>
            <w:r w:rsidRPr="00B454B7">
              <w:rPr>
                <w:rFonts w:ascii="Times New Roman" w:eastAsia="TimesNewRomanPS-BoldMT" w:hAnsi="Times New Roman" w:cs="Times New Roman"/>
                <w:color w:val="000000" w:themeColor="text1"/>
              </w:rPr>
              <w:t>Освоение дисциплины обеспечивает решение выпускником задач будущей профессиональной деятельности</w:t>
            </w:r>
            <w:r w:rsidRPr="00B454B7">
              <w:rPr>
                <w:rFonts w:ascii="Times New Roman" w:hAnsi="Times New Roman" w:cs="Times New Roman"/>
                <w:color w:val="000000" w:themeColor="text1"/>
              </w:rPr>
              <w:t xml:space="preserve"> (научно-исследовательской, производственно-технологической, педагогической), св</w:t>
            </w:r>
            <w:r w:rsidR="00B454B7">
              <w:rPr>
                <w:rFonts w:ascii="Times New Roman" w:hAnsi="Times New Roman" w:cs="Times New Roman"/>
                <w:color w:val="000000" w:themeColor="text1"/>
              </w:rPr>
              <w:t>язанной с использованием знаний в области информационных процессов и систем</w:t>
            </w:r>
          </w:p>
        </w:tc>
      </w:tr>
      <w:tr w:rsidR="004362C5" w:rsidRPr="00DB4482">
        <w:tc>
          <w:tcPr>
            <w:tcW w:w="9653" w:type="dxa"/>
            <w:gridSpan w:val="8"/>
            <w:shd w:val="clear" w:color="auto" w:fill="404040"/>
          </w:tcPr>
          <w:p w:rsidR="004362C5" w:rsidRPr="00DB4482" w:rsidRDefault="004362C5"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Ответственная кафедра</w:t>
            </w:r>
          </w:p>
        </w:tc>
      </w:tr>
      <w:tr w:rsidR="004362C5" w:rsidRPr="00DB4482">
        <w:tc>
          <w:tcPr>
            <w:tcW w:w="9653" w:type="dxa"/>
            <w:gridSpan w:val="8"/>
          </w:tcPr>
          <w:p w:rsidR="004362C5" w:rsidRPr="00DB4482" w:rsidRDefault="004362C5" w:rsidP="00DB4482">
            <w:pPr>
              <w:spacing w:after="0" w:line="240" w:lineRule="auto"/>
              <w:rPr>
                <w:rFonts w:ascii="Times New Roman" w:hAnsi="Times New Roman" w:cs="Times New Roman"/>
              </w:rPr>
            </w:pPr>
            <w:r w:rsidRPr="00DB4482">
              <w:rPr>
                <w:rFonts w:ascii="Times New Roman" w:hAnsi="Times New Roman" w:cs="Times New Roman"/>
              </w:rPr>
              <w:t xml:space="preserve">Кафедра </w:t>
            </w:r>
            <w:r>
              <w:rPr>
                <w:rFonts w:ascii="Times New Roman" w:hAnsi="Times New Roman" w:cs="Times New Roman"/>
              </w:rPr>
              <w:t>технической кибернетики и автоматики</w:t>
            </w:r>
          </w:p>
        </w:tc>
      </w:tr>
      <w:tr w:rsidR="004362C5" w:rsidRPr="00DB4482">
        <w:tc>
          <w:tcPr>
            <w:tcW w:w="6487" w:type="dxa"/>
            <w:gridSpan w:val="7"/>
            <w:shd w:val="clear" w:color="auto" w:fill="404040"/>
          </w:tcPr>
          <w:p w:rsidR="004362C5" w:rsidRPr="00DB4482" w:rsidRDefault="004362C5"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Составители</w:t>
            </w:r>
          </w:p>
        </w:tc>
        <w:tc>
          <w:tcPr>
            <w:tcW w:w="3166" w:type="dxa"/>
            <w:shd w:val="clear" w:color="auto" w:fill="404040"/>
          </w:tcPr>
          <w:p w:rsidR="004362C5" w:rsidRPr="00DB4482" w:rsidRDefault="004362C5"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Подписи</w:t>
            </w:r>
          </w:p>
        </w:tc>
      </w:tr>
      <w:tr w:rsidR="004362C5" w:rsidRPr="00DB4482">
        <w:tc>
          <w:tcPr>
            <w:tcW w:w="6487" w:type="dxa"/>
            <w:gridSpan w:val="7"/>
          </w:tcPr>
          <w:p w:rsidR="004362C5" w:rsidRPr="00DB4482" w:rsidRDefault="004362C5" w:rsidP="00DB4482">
            <w:pPr>
              <w:spacing w:after="0" w:line="240" w:lineRule="auto"/>
              <w:jc w:val="right"/>
              <w:rPr>
                <w:rFonts w:ascii="Times New Roman" w:hAnsi="Times New Roman" w:cs="Times New Roman"/>
              </w:rPr>
            </w:pPr>
            <w:r>
              <w:rPr>
                <w:rFonts w:ascii="Times New Roman" w:hAnsi="Times New Roman" w:cs="Times New Roman"/>
              </w:rPr>
              <w:t>к.т.н., доцент Невиницын В.Ю., ст. преп.</w:t>
            </w:r>
            <w:r w:rsidRPr="00DB4482">
              <w:rPr>
                <w:rFonts w:ascii="Times New Roman" w:hAnsi="Times New Roman" w:cs="Times New Roman"/>
              </w:rPr>
              <w:t xml:space="preserve"> </w:t>
            </w:r>
            <w:r>
              <w:rPr>
                <w:rFonts w:ascii="Times New Roman" w:hAnsi="Times New Roman" w:cs="Times New Roman"/>
              </w:rPr>
              <w:t>Чешинский М.А.</w:t>
            </w:r>
          </w:p>
        </w:tc>
        <w:tc>
          <w:tcPr>
            <w:tcW w:w="3166" w:type="dxa"/>
          </w:tcPr>
          <w:p w:rsidR="004362C5" w:rsidRPr="00DB4482" w:rsidRDefault="004362C5" w:rsidP="00DB4482">
            <w:pPr>
              <w:spacing w:after="0" w:line="240" w:lineRule="auto"/>
              <w:rPr>
                <w:rFonts w:ascii="Times New Roman" w:hAnsi="Times New Roman" w:cs="Times New Roman"/>
              </w:rPr>
            </w:pPr>
          </w:p>
        </w:tc>
      </w:tr>
      <w:tr w:rsidR="004362C5" w:rsidRPr="00DB4482">
        <w:tc>
          <w:tcPr>
            <w:tcW w:w="6487" w:type="dxa"/>
            <w:gridSpan w:val="7"/>
          </w:tcPr>
          <w:p w:rsidR="004362C5" w:rsidRPr="00DB4482" w:rsidRDefault="004362C5" w:rsidP="00DB4482">
            <w:pPr>
              <w:spacing w:after="0" w:line="240" w:lineRule="auto"/>
              <w:jc w:val="right"/>
              <w:rPr>
                <w:rFonts w:ascii="Times New Roman" w:hAnsi="Times New Roman" w:cs="Times New Roman"/>
              </w:rPr>
            </w:pPr>
            <w:r>
              <w:rPr>
                <w:rFonts w:ascii="Times New Roman" w:hAnsi="Times New Roman" w:cs="Times New Roman"/>
              </w:rPr>
              <w:t>Заведующий кафедрой, д.т</w:t>
            </w:r>
            <w:r w:rsidRPr="00DB4482">
              <w:rPr>
                <w:rFonts w:ascii="Times New Roman" w:hAnsi="Times New Roman" w:cs="Times New Roman"/>
              </w:rPr>
              <w:t xml:space="preserve">.н., профессор </w:t>
            </w:r>
            <w:r>
              <w:rPr>
                <w:rFonts w:ascii="Times New Roman" w:hAnsi="Times New Roman" w:cs="Times New Roman"/>
              </w:rPr>
              <w:t>Лабутин</w:t>
            </w:r>
            <w:r w:rsidRPr="00DB4482">
              <w:rPr>
                <w:rFonts w:ascii="Times New Roman" w:hAnsi="Times New Roman" w:cs="Times New Roman"/>
              </w:rPr>
              <w:t xml:space="preserve"> А.</w:t>
            </w:r>
            <w:r>
              <w:rPr>
                <w:rFonts w:ascii="Times New Roman" w:hAnsi="Times New Roman" w:cs="Times New Roman"/>
              </w:rPr>
              <w:t>Н</w:t>
            </w:r>
            <w:r w:rsidRPr="00DB4482">
              <w:rPr>
                <w:rFonts w:ascii="Times New Roman" w:hAnsi="Times New Roman" w:cs="Times New Roman"/>
              </w:rPr>
              <w:t>.</w:t>
            </w:r>
          </w:p>
        </w:tc>
        <w:tc>
          <w:tcPr>
            <w:tcW w:w="3166" w:type="dxa"/>
          </w:tcPr>
          <w:p w:rsidR="004362C5" w:rsidRPr="00DB4482" w:rsidRDefault="004362C5" w:rsidP="00DB4482">
            <w:pPr>
              <w:spacing w:after="0" w:line="240" w:lineRule="auto"/>
              <w:rPr>
                <w:rFonts w:ascii="Times New Roman" w:hAnsi="Times New Roman" w:cs="Times New Roman"/>
              </w:rPr>
            </w:pPr>
          </w:p>
        </w:tc>
      </w:tr>
      <w:tr w:rsidR="004362C5" w:rsidRPr="00DB4482">
        <w:tc>
          <w:tcPr>
            <w:tcW w:w="6487" w:type="dxa"/>
            <w:gridSpan w:val="7"/>
            <w:shd w:val="pct60" w:color="auto" w:fill="auto"/>
          </w:tcPr>
          <w:p w:rsidR="004362C5" w:rsidRPr="00DB4482" w:rsidRDefault="004362C5" w:rsidP="00DB4482">
            <w:pPr>
              <w:spacing w:after="0" w:line="240" w:lineRule="auto"/>
              <w:jc w:val="right"/>
              <w:rPr>
                <w:rFonts w:ascii="Times New Roman" w:hAnsi="Times New Roman" w:cs="Times New Roman"/>
                <w:b/>
                <w:bCs/>
              </w:rPr>
            </w:pPr>
            <w:r w:rsidRPr="00DB4482">
              <w:rPr>
                <w:rFonts w:ascii="Times New Roman" w:hAnsi="Times New Roman" w:cs="Times New Roman"/>
                <w:b/>
                <w:bCs/>
                <w:color w:val="FFFFFF"/>
              </w:rPr>
              <w:t>Дата</w:t>
            </w:r>
          </w:p>
        </w:tc>
        <w:tc>
          <w:tcPr>
            <w:tcW w:w="3166" w:type="dxa"/>
          </w:tcPr>
          <w:p w:rsidR="004362C5" w:rsidRPr="00DB4482" w:rsidRDefault="004362C5" w:rsidP="00DB4482">
            <w:pPr>
              <w:spacing w:after="0" w:line="240" w:lineRule="auto"/>
              <w:rPr>
                <w:rFonts w:ascii="Times New Roman" w:hAnsi="Times New Roman" w:cs="Times New Roman"/>
              </w:rPr>
            </w:pPr>
          </w:p>
        </w:tc>
      </w:tr>
    </w:tbl>
    <w:p w:rsidR="004362C5" w:rsidRDefault="004362C5" w:rsidP="00EC3128"/>
    <w:sectPr w:rsidR="004362C5" w:rsidSect="005F26C1">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58" w:rsidRDefault="00067358" w:rsidP="0009351E">
      <w:pPr>
        <w:spacing w:after="0" w:line="240" w:lineRule="auto"/>
      </w:pPr>
      <w:r>
        <w:separator/>
      </w:r>
    </w:p>
  </w:endnote>
  <w:endnote w:type="continuationSeparator" w:id="1">
    <w:p w:rsidR="00067358" w:rsidRDefault="00067358" w:rsidP="000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58" w:rsidRDefault="00067358" w:rsidP="0009351E">
      <w:pPr>
        <w:spacing w:after="0" w:line="240" w:lineRule="auto"/>
      </w:pPr>
      <w:r>
        <w:separator/>
      </w:r>
    </w:p>
  </w:footnote>
  <w:footnote w:type="continuationSeparator" w:id="1">
    <w:p w:rsidR="00067358" w:rsidRDefault="00067358" w:rsidP="0009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C5" w:rsidRDefault="004362C5" w:rsidP="0009351E">
    <w:pPr>
      <w:pStyle w:val="a3"/>
      <w:jc w:val="right"/>
      <w:rPr>
        <w:rFonts w:ascii="Times New Roman" w:hAnsi="Times New Roman" w:cs="Times New Roman"/>
        <w:color w:val="000000"/>
        <w:sz w:val="20"/>
        <w:szCs w:val="20"/>
      </w:rPr>
    </w:pPr>
    <w:r w:rsidRPr="000D3ED8">
      <w:rPr>
        <w:rFonts w:ascii="Times New Roman" w:hAnsi="Times New Roman" w:cs="Times New Roman"/>
        <w:color w:val="000000"/>
        <w:sz w:val="20"/>
        <w:szCs w:val="20"/>
      </w:rPr>
      <w:t>АННОТАЦИИ ДИСЦИПЛИН ООП ПОДГОТОВ</w:t>
    </w:r>
    <w:r w:rsidR="00B454B7">
      <w:rPr>
        <w:rFonts w:ascii="Times New Roman" w:hAnsi="Times New Roman" w:cs="Times New Roman"/>
        <w:color w:val="000000"/>
        <w:sz w:val="20"/>
        <w:szCs w:val="20"/>
      </w:rPr>
      <w:t>КИ БАКАЛАВРОВ ПО НАПРАВЛЕНИЮ 150304</w:t>
    </w:r>
    <w:r w:rsidRPr="000D3ED8">
      <w:rPr>
        <w:rFonts w:ascii="Times New Roman" w:hAnsi="Times New Roman" w:cs="Times New Roman"/>
        <w:color w:val="000000"/>
        <w:sz w:val="20"/>
        <w:szCs w:val="20"/>
      </w:rPr>
      <w:t>,</w:t>
    </w:r>
  </w:p>
  <w:p w:rsidR="00B454B7" w:rsidRDefault="00B454B7" w:rsidP="0009351E">
    <w:pPr>
      <w:pStyle w:val="a3"/>
      <w:jc w:val="right"/>
      <w:rPr>
        <w:rFonts w:ascii="Times New Roman" w:hAnsi="Times New Roman" w:cs="Times New Roman"/>
        <w:color w:val="000000"/>
        <w:sz w:val="20"/>
        <w:szCs w:val="20"/>
      </w:rPr>
    </w:pPr>
    <w:r>
      <w:rPr>
        <w:rFonts w:ascii="Times New Roman" w:hAnsi="Times New Roman" w:cs="Times New Roman"/>
        <w:color w:val="000000"/>
        <w:sz w:val="20"/>
        <w:szCs w:val="20"/>
      </w:rPr>
      <w:t>АВТОМАТИЗАЦИЯ ТЕХНОЛОГИЧЕСКИХ ПРОЦЕССОВ И ПРОИЗВОДСТВ</w:t>
    </w:r>
  </w:p>
  <w:p w:rsidR="004362C5" w:rsidRPr="000D3ED8" w:rsidRDefault="004362C5" w:rsidP="0009351E">
    <w:pPr>
      <w:pStyle w:val="a3"/>
      <w:jc w:val="right"/>
      <w:rPr>
        <w:rFonts w:ascii="Times New Roman" w:hAnsi="Times New Roman" w:cs="Times New Roman"/>
        <w:color w:val="000000"/>
        <w:sz w:val="20"/>
        <w:szCs w:val="20"/>
      </w:rPr>
    </w:pPr>
    <w:r w:rsidRPr="000D3ED8">
      <w:rPr>
        <w:rFonts w:ascii="Times New Roman" w:hAnsi="Times New Roman" w:cs="Times New Roman"/>
        <w:color w:val="000000"/>
        <w:sz w:val="20"/>
        <w:szCs w:val="20"/>
      </w:rPr>
      <w:t xml:space="preserve"> ПРОФИЛЬ «</w:t>
    </w:r>
    <w:r w:rsidR="00B454B7">
      <w:rPr>
        <w:rFonts w:ascii="Times New Roman" w:hAnsi="Times New Roman" w:cs="Times New Roman"/>
        <w:color w:val="000000"/>
        <w:sz w:val="20"/>
        <w:szCs w:val="20"/>
      </w:rPr>
      <w:t>АВТОМАТИЗАЦИЯ ТЕХНОЛОГИЧЕСКИХ ПРОЦЕССОВ И ПРОИЗВОДСТВ</w:t>
    </w:r>
    <w:r w:rsidRPr="000D3ED8">
      <w:rPr>
        <w:rFonts w:ascii="Times New Roman" w:hAnsi="Times New Roman" w:cs="Times New Roman"/>
        <w:color w:val="000000"/>
        <w:sz w:val="20"/>
        <w:szCs w:val="20"/>
      </w:rPr>
      <w:t>»</w:t>
    </w:r>
  </w:p>
  <w:p w:rsidR="004362C5" w:rsidRDefault="004362C5" w:rsidP="0009351E">
    <w:pPr>
      <w:pStyle w:val="a3"/>
      <w:jc w:val="right"/>
      <w:rPr>
        <w:rFonts w:ascii="Times New Roman" w:hAnsi="Times New Roman" w:cs="Times New Roman"/>
        <w:sz w:val="20"/>
        <w:szCs w:val="20"/>
      </w:rPr>
    </w:pPr>
    <w:r>
      <w:rPr>
        <w:rFonts w:ascii="Times New Roman" w:hAnsi="Times New Roman" w:cs="Times New Roman"/>
        <w:sz w:val="20"/>
        <w:szCs w:val="20"/>
      </w:rPr>
      <w:t>ФОРМА ОБУЧЕНИЯ – ОЧНАЯ</w:t>
    </w:r>
  </w:p>
  <w:p w:rsidR="004362C5" w:rsidRPr="0009351E" w:rsidRDefault="004362C5" w:rsidP="0009351E">
    <w:pPr>
      <w:pStyle w:val="a3"/>
      <w:jc w:val="right"/>
      <w:rPr>
        <w:rFonts w:ascii="Times New Roman" w:hAnsi="Times New Roman" w:cs="Times New Roman"/>
        <w:sz w:val="20"/>
        <w:szCs w:val="20"/>
      </w:rPr>
    </w:pPr>
    <w:r>
      <w:rPr>
        <w:rFonts w:ascii="Times New Roman" w:hAnsi="Times New Roman" w:cs="Times New Roman"/>
        <w:sz w:val="20"/>
        <w:szCs w:val="20"/>
      </w:rPr>
      <w:t>СРОК ОСВОЕНИЯ ООП – 4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221E8"/>
    <w:multiLevelType w:val="hybridMultilevel"/>
    <w:tmpl w:val="11C868D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681D7CDE"/>
    <w:multiLevelType w:val="hybridMultilevel"/>
    <w:tmpl w:val="4414163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51E"/>
    <w:rsid w:val="00025DE7"/>
    <w:rsid w:val="00067358"/>
    <w:rsid w:val="0009351E"/>
    <w:rsid w:val="000B0483"/>
    <w:rsid w:val="000D3ED8"/>
    <w:rsid w:val="000D770F"/>
    <w:rsid w:val="000E5931"/>
    <w:rsid w:val="001103DB"/>
    <w:rsid w:val="0011151A"/>
    <w:rsid w:val="002042C9"/>
    <w:rsid w:val="002062ED"/>
    <w:rsid w:val="002217E0"/>
    <w:rsid w:val="002A05F8"/>
    <w:rsid w:val="002A1335"/>
    <w:rsid w:val="002F14BE"/>
    <w:rsid w:val="0031224F"/>
    <w:rsid w:val="0036441E"/>
    <w:rsid w:val="00424CC8"/>
    <w:rsid w:val="004362C5"/>
    <w:rsid w:val="00464014"/>
    <w:rsid w:val="005435A0"/>
    <w:rsid w:val="0057065D"/>
    <w:rsid w:val="005A6027"/>
    <w:rsid w:val="005F26C1"/>
    <w:rsid w:val="00604674"/>
    <w:rsid w:val="00681D24"/>
    <w:rsid w:val="00686831"/>
    <w:rsid w:val="00711AE2"/>
    <w:rsid w:val="0072679C"/>
    <w:rsid w:val="0074257B"/>
    <w:rsid w:val="007A69AF"/>
    <w:rsid w:val="007D31B1"/>
    <w:rsid w:val="007F74E1"/>
    <w:rsid w:val="00906A6B"/>
    <w:rsid w:val="00910E79"/>
    <w:rsid w:val="00926D07"/>
    <w:rsid w:val="00963CD9"/>
    <w:rsid w:val="009D5045"/>
    <w:rsid w:val="009E4456"/>
    <w:rsid w:val="00A53612"/>
    <w:rsid w:val="00AB0562"/>
    <w:rsid w:val="00AF7C98"/>
    <w:rsid w:val="00B12586"/>
    <w:rsid w:val="00B3423A"/>
    <w:rsid w:val="00B454B7"/>
    <w:rsid w:val="00B92756"/>
    <w:rsid w:val="00BE4F6E"/>
    <w:rsid w:val="00C602DC"/>
    <w:rsid w:val="00C73866"/>
    <w:rsid w:val="00C7744B"/>
    <w:rsid w:val="00C91EA5"/>
    <w:rsid w:val="00CB1E47"/>
    <w:rsid w:val="00CC474E"/>
    <w:rsid w:val="00CD5C9B"/>
    <w:rsid w:val="00D062D2"/>
    <w:rsid w:val="00D23F73"/>
    <w:rsid w:val="00D920E9"/>
    <w:rsid w:val="00DA5120"/>
    <w:rsid w:val="00DB4482"/>
    <w:rsid w:val="00DE4BE9"/>
    <w:rsid w:val="00DF41F7"/>
    <w:rsid w:val="00E21F59"/>
    <w:rsid w:val="00EA32EB"/>
    <w:rsid w:val="00EC3128"/>
    <w:rsid w:val="00ED5A08"/>
    <w:rsid w:val="00EE2969"/>
    <w:rsid w:val="00F74E6B"/>
    <w:rsid w:val="00FA739B"/>
    <w:rsid w:val="00FB6776"/>
    <w:rsid w:val="00FC5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B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9351E"/>
  </w:style>
  <w:style w:type="paragraph" w:styleId="a5">
    <w:name w:val="footer"/>
    <w:basedOn w:val="a"/>
    <w:link w:val="a6"/>
    <w:uiPriority w:val="99"/>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9351E"/>
  </w:style>
  <w:style w:type="table" w:styleId="a7">
    <w:name w:val="Table Grid"/>
    <w:basedOn w:val="a1"/>
    <w:uiPriority w:val="99"/>
    <w:rsid w:val="00E21F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uiPriority w:val="99"/>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uiPriority w:val="99"/>
    <w:rsid w:val="005F26C1"/>
    <w:rPr>
      <w:rFonts w:ascii="Times New Roman" w:hAnsi="Times New Roman" w:cs="Times New Roman"/>
      <w:sz w:val="26"/>
      <w:szCs w:val="26"/>
    </w:rPr>
  </w:style>
  <w:style w:type="character" w:customStyle="1" w:styleId="FontStyle157">
    <w:name w:val="Font Style157"/>
    <w:uiPriority w:val="99"/>
    <w:rsid w:val="0074257B"/>
    <w:rPr>
      <w:rFonts w:ascii="Times New Roman" w:hAnsi="Times New Roman" w:cs="Times New Roman"/>
      <w:i/>
      <w:iCs/>
      <w:sz w:val="16"/>
      <w:szCs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cs="Times New Roman"/>
      <w:b/>
      <w:bCs/>
      <w:i/>
      <w:iCs/>
      <w:sz w:val="16"/>
      <w:szCs w:val="16"/>
    </w:rPr>
  </w:style>
  <w:style w:type="paragraph" w:customStyle="1" w:styleId="Default">
    <w:name w:val="Default"/>
    <w:uiPriority w:val="99"/>
    <w:rsid w:val="009D50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937</Words>
  <Characters>5344</Characters>
  <Application>Microsoft Office Word</Application>
  <DocSecurity>0</DocSecurity>
  <Lines>44</Lines>
  <Paragraphs>12</Paragraphs>
  <ScaleCrop>false</ScaleCrop>
  <Company>Microsoft</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паршин</cp:lastModifiedBy>
  <cp:revision>9</cp:revision>
  <dcterms:created xsi:type="dcterms:W3CDTF">2015-02-25T08:45:00Z</dcterms:created>
  <dcterms:modified xsi:type="dcterms:W3CDTF">2015-03-03T11:33:00Z</dcterms:modified>
</cp:coreProperties>
</file>