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E26525">
        <w:trPr>
          <w:trHeight w:val="822"/>
        </w:trPr>
        <w:tc>
          <w:tcPr>
            <w:tcW w:w="2093" w:type="dxa"/>
            <w:gridSpan w:val="2"/>
          </w:tcPr>
          <w:p w:rsidR="00686831" w:rsidRPr="00C832CD" w:rsidRDefault="005435A0" w:rsidP="00AD0590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C832CD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  <w:p w:rsidR="005435A0" w:rsidRPr="00C832CD" w:rsidRDefault="005435A0" w:rsidP="00AD0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2C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A3821" w:rsidRDefault="009E0E6D" w:rsidP="00AD0590">
            <w:pPr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 w:rsidRPr="009E0E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технологии отрасли, в т.ч. учебная иссл</w:t>
            </w:r>
            <w:r w:rsidRPr="009E0E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9E0E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довательская работа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AD0590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B818D5" w:rsidP="000676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7A0A41" w:rsidP="00B818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64014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216</w:t>
            </w:r>
            <w:r w:rsidR="00464014">
              <w:rPr>
                <w:rFonts w:ascii="Times New Roman" w:hAnsi="Times New Roman" w:cs="Times New Roman"/>
              </w:rPr>
              <w:t xml:space="preserve"> ч</w:t>
            </w:r>
            <w:r w:rsidR="00096CDB">
              <w:rPr>
                <w:rFonts w:ascii="Times New Roman" w:hAnsi="Times New Roman" w:cs="Times New Roman"/>
              </w:rPr>
              <w:t xml:space="preserve">, </w:t>
            </w:r>
            <w:r w:rsidR="002A5017">
              <w:rPr>
                <w:rFonts w:ascii="Times New Roman" w:hAnsi="Times New Roman" w:cs="Times New Roman"/>
              </w:rPr>
              <w:t>(</w:t>
            </w:r>
            <w:r w:rsidR="00B818D5">
              <w:rPr>
                <w:rFonts w:ascii="Times New Roman" w:hAnsi="Times New Roman" w:cs="Times New Roman"/>
              </w:rPr>
              <w:t>98</w:t>
            </w:r>
            <w:r w:rsidR="00464014">
              <w:rPr>
                <w:rFonts w:ascii="Times New Roman" w:hAnsi="Times New Roman" w:cs="Times New Roman"/>
              </w:rPr>
              <w:t xml:space="preserve">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E265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</w:t>
            </w:r>
            <w:r w:rsidR="00E2652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Зачет, 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Pr="00DD7ECF" w:rsidRDefault="00906A6B" w:rsidP="009E0E6D">
            <w:pPr>
              <w:jc w:val="both"/>
              <w:rPr>
                <w:rFonts w:ascii="Times New Roman" w:hAnsi="Times New Roman" w:cs="Times New Roman"/>
              </w:rPr>
            </w:pPr>
            <w:r w:rsidRPr="00DD7ECF">
              <w:rPr>
                <w:rFonts w:ascii="Times New Roman" w:hAnsi="Times New Roman" w:cs="Times New Roman"/>
              </w:rPr>
              <w:t xml:space="preserve">Интерактивные лекции, </w:t>
            </w:r>
            <w:r w:rsidR="009E0E6D">
              <w:rPr>
                <w:rFonts w:ascii="Times New Roman" w:hAnsi="Times New Roman" w:cs="Times New Roman"/>
              </w:rPr>
              <w:t xml:space="preserve">деловые и ролевые игры, научно-исследовательский </w:t>
            </w:r>
            <w:r w:rsidRPr="00DD7ECF">
              <w:rPr>
                <w:rFonts w:ascii="Times New Roman" w:hAnsi="Times New Roman" w:cs="Times New Roman"/>
              </w:rPr>
              <w:t xml:space="preserve"> практикум,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640FF" w:rsidRPr="00AD0590" w:rsidRDefault="00C640FF" w:rsidP="00C640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курса студенты смогут ознакомиться со многим особенностями те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стильного рынка в России и за рубежом. </w:t>
            </w:r>
            <w:proofErr w:type="gramStart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смогут разработать различные схемы техн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логических режимов отделки тканей широкого ассортимента, подготовить и обосновать рациональную работу по всем технологическим переходам, оценить риски и сформировать гарантийное обеспечение качественной работы оборудования, провести необходимые ра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 концентраций химических </w:t>
            </w:r>
            <w:proofErr w:type="spellStart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реагенов</w:t>
            </w:r>
            <w:proofErr w:type="spellEnd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сырья, технически верно и правильно оформить технологические карты, разработать проект создания нового предприятия и осуществить модернизацию старого.</w:t>
            </w:r>
            <w:proofErr w:type="gramEnd"/>
          </w:p>
          <w:p w:rsidR="005A6EC1" w:rsidRPr="00AD0590" w:rsidRDefault="00C640FF" w:rsidP="005A6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r w:rsidR="005A6EC1"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студентов правильного подхода к выбору и обоснованию  технологич</w:t>
            </w:r>
            <w:r w:rsidR="005A6EC1"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A6EC1"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проектных решений при разработке квалификационной работы бакалавра по спец</w:t>
            </w:r>
            <w:r w:rsidR="005A6EC1"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A6EC1"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альности;</w:t>
            </w:r>
          </w:p>
          <w:p w:rsidR="005A6EC1" w:rsidRPr="00AD0590" w:rsidRDefault="005A6EC1" w:rsidP="005A6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 способностей студента к научно-исследовательской работе</w:t>
            </w:r>
          </w:p>
          <w:p w:rsidR="005A6EC1" w:rsidRPr="00AD0590" w:rsidRDefault="005A6EC1" w:rsidP="005A6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навыков к обобщению и анализу тех знаний, которые получены ранее при изуч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</w:t>
            </w:r>
            <w:proofErr w:type="spellStart"/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общепрофессиональных</w:t>
            </w:r>
            <w:proofErr w:type="spellEnd"/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специальных дисциплин;</w:t>
            </w:r>
          </w:p>
          <w:p w:rsidR="00FB6776" w:rsidRPr="00AD0590" w:rsidRDefault="005A6EC1" w:rsidP="005A6EC1">
            <w:pPr>
              <w:rPr>
                <w:sz w:val="24"/>
                <w:szCs w:val="24"/>
              </w:rPr>
            </w:pP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творческой инициативы и самостоятельности для выбора экономически обосн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ванного и технически грамотного решения разрабатываемой проблемы, обеспечивающее высокое качество выпускаемой продукции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Default="00BA431A" w:rsidP="00BA431A">
            <w:pPr>
              <w:pStyle w:val="a9"/>
              <w:jc w:val="both"/>
              <w:rPr>
                <w:rStyle w:val="FontStyle157"/>
                <w:i w:val="0"/>
                <w:iCs/>
                <w:sz w:val="24"/>
              </w:rPr>
            </w:pPr>
            <w:r w:rsidRPr="003A36AE">
              <w:rPr>
                <w:rStyle w:val="FontStyle157"/>
                <w:i w:val="0"/>
                <w:iCs/>
                <w:sz w:val="24"/>
              </w:rPr>
              <w:t xml:space="preserve">Дисциплина относится к </w:t>
            </w:r>
            <w:proofErr w:type="gramStart"/>
            <w:r w:rsidRPr="003A36AE">
              <w:rPr>
                <w:rStyle w:val="FontStyle157"/>
                <w:i w:val="0"/>
                <w:iCs/>
                <w:sz w:val="24"/>
              </w:rPr>
              <w:t>профессиональным</w:t>
            </w:r>
            <w:proofErr w:type="gramEnd"/>
            <w:r w:rsidRPr="003A36AE">
              <w:rPr>
                <w:rStyle w:val="FontStyle157"/>
                <w:i w:val="0"/>
                <w:iCs/>
                <w:sz w:val="24"/>
              </w:rPr>
              <w:t xml:space="preserve"> и базируется на результатах изучения дисц</w:t>
            </w:r>
            <w:r w:rsidRPr="003A36AE">
              <w:rPr>
                <w:rStyle w:val="FontStyle157"/>
                <w:i w:val="0"/>
                <w:iCs/>
                <w:sz w:val="24"/>
              </w:rPr>
              <w:t>и</w:t>
            </w:r>
            <w:r w:rsidRPr="003A36AE">
              <w:rPr>
                <w:rStyle w:val="FontStyle157"/>
                <w:i w:val="0"/>
                <w:iCs/>
                <w:sz w:val="24"/>
              </w:rPr>
              <w:t xml:space="preserve">плин естественнонаучного </w:t>
            </w:r>
            <w:proofErr w:type="spellStart"/>
            <w:r w:rsidRPr="003A36AE">
              <w:rPr>
                <w:rStyle w:val="FontStyle157"/>
                <w:i w:val="0"/>
                <w:iCs/>
                <w:sz w:val="24"/>
              </w:rPr>
              <w:t>цикла</w:t>
            </w:r>
            <w:r>
              <w:rPr>
                <w:rStyle w:val="FontStyle157"/>
                <w:i w:val="0"/>
                <w:iCs/>
                <w:sz w:val="24"/>
              </w:rPr>
              <w:t>и</w:t>
            </w:r>
            <w:proofErr w:type="spellEnd"/>
            <w:r>
              <w:rPr>
                <w:rStyle w:val="FontStyle157"/>
                <w:i w:val="0"/>
                <w:iCs/>
                <w:sz w:val="24"/>
              </w:rPr>
              <w:t xml:space="preserve"> базовой части профессионального цикла</w:t>
            </w:r>
            <w:r w:rsidRPr="003A36AE">
              <w:rPr>
                <w:rStyle w:val="FontStyle157"/>
                <w:i w:val="0"/>
                <w:iCs/>
                <w:sz w:val="24"/>
              </w:rPr>
              <w:t xml:space="preserve">. Дисциплина относится к </w:t>
            </w:r>
            <w:proofErr w:type="gramStart"/>
            <w:r w:rsidRPr="003A36AE">
              <w:rPr>
                <w:rStyle w:val="FontStyle157"/>
                <w:i w:val="0"/>
                <w:iCs/>
                <w:sz w:val="24"/>
              </w:rPr>
              <w:t>профессиональным</w:t>
            </w:r>
            <w:proofErr w:type="gramEnd"/>
            <w:r w:rsidRPr="003A36AE">
              <w:rPr>
                <w:rStyle w:val="FontStyle157"/>
                <w:i w:val="0"/>
                <w:iCs/>
                <w:sz w:val="24"/>
              </w:rPr>
              <w:t xml:space="preserve"> и базируется на результатах изучения дисциплин естес</w:t>
            </w:r>
            <w:r w:rsidRPr="003A36AE">
              <w:rPr>
                <w:rStyle w:val="FontStyle157"/>
                <w:i w:val="0"/>
                <w:iCs/>
                <w:sz w:val="24"/>
              </w:rPr>
              <w:t>т</w:t>
            </w:r>
            <w:r w:rsidRPr="003A36AE">
              <w:rPr>
                <w:rStyle w:val="FontStyle157"/>
                <w:i w:val="0"/>
                <w:iCs/>
                <w:sz w:val="24"/>
              </w:rPr>
              <w:t xml:space="preserve">веннонаучного </w:t>
            </w:r>
            <w:proofErr w:type="spellStart"/>
            <w:r w:rsidRPr="003A36AE">
              <w:rPr>
                <w:rStyle w:val="FontStyle157"/>
                <w:i w:val="0"/>
                <w:iCs/>
                <w:sz w:val="24"/>
              </w:rPr>
              <w:t>цикла</w:t>
            </w:r>
            <w:r>
              <w:rPr>
                <w:rStyle w:val="FontStyle157"/>
                <w:i w:val="0"/>
                <w:iCs/>
                <w:sz w:val="24"/>
              </w:rPr>
              <w:t>и</w:t>
            </w:r>
            <w:proofErr w:type="spellEnd"/>
            <w:r>
              <w:rPr>
                <w:rStyle w:val="FontStyle157"/>
                <w:i w:val="0"/>
                <w:iCs/>
                <w:sz w:val="24"/>
              </w:rPr>
              <w:t xml:space="preserve"> базовой части профессионального цикла</w:t>
            </w:r>
            <w:r w:rsidRPr="003A36AE">
              <w:rPr>
                <w:rStyle w:val="FontStyle157"/>
                <w:i w:val="0"/>
                <w:iCs/>
                <w:sz w:val="24"/>
              </w:rPr>
              <w:t>.</w:t>
            </w:r>
          </w:p>
          <w:p w:rsidR="00BA431A" w:rsidRPr="00DA5120" w:rsidRDefault="00BA431A" w:rsidP="00B13025">
            <w:pPr>
              <w:pStyle w:val="Style15"/>
              <w:widowControl/>
              <w:tabs>
                <w:tab w:val="left" w:pos="2813"/>
              </w:tabs>
              <w:jc w:val="both"/>
            </w:pPr>
            <w:r w:rsidRPr="0094320D">
              <w:rPr>
                <w:snapToGrid w:val="0"/>
              </w:rPr>
              <w:t>Освоение данной дисциплины как предшес</w:t>
            </w:r>
            <w:r>
              <w:rPr>
                <w:snapToGrid w:val="0"/>
              </w:rPr>
              <w:t>твующей необходимо при изучении следующих дисциплин: «</w:t>
            </w:r>
            <w:r>
              <w:t>Х</w:t>
            </w:r>
            <w:r w:rsidRPr="0094320D">
              <w:t>имической технологии текстильных материалов</w:t>
            </w:r>
            <w:proofErr w:type="gramStart"/>
            <w:r>
              <w:t xml:space="preserve">»,. « </w:t>
            </w:r>
            <w:proofErr w:type="gramEnd"/>
            <w:r>
              <w:t>П</w:t>
            </w:r>
            <w:r w:rsidRPr="0094320D">
              <w:t>ерспективны</w:t>
            </w:r>
            <w:r>
              <w:t>х</w:t>
            </w:r>
            <w:r w:rsidRPr="0094320D">
              <w:t xml:space="preserve"> техн</w:t>
            </w:r>
            <w:r w:rsidRPr="0094320D">
              <w:t>о</w:t>
            </w:r>
            <w:r w:rsidRPr="0094320D">
              <w:t>логи</w:t>
            </w:r>
            <w:r>
              <w:t>й</w:t>
            </w:r>
            <w:r w:rsidRPr="0094320D">
              <w:t xml:space="preserve"> отрасли</w:t>
            </w:r>
            <w:r>
              <w:t>».</w:t>
            </w:r>
            <w:r w:rsidR="000C706D">
              <w:t xml:space="preserve"> «</w:t>
            </w:r>
            <w:r w:rsidR="00E1590B">
              <w:t>Практических технологий отрасли», курсового проектирования и д</w:t>
            </w:r>
            <w:r w:rsidR="00E1590B">
              <w:t>и</w:t>
            </w:r>
            <w:r w:rsidR="00E1590B">
              <w:t>пломной научно-исследовательской работе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660D57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85725F" w:rsidRPr="00AD0590" w:rsidRDefault="0085725F" w:rsidP="0085725F">
            <w:pPr>
              <w:shd w:val="clear" w:color="auto" w:fill="FFFFFF"/>
              <w:tabs>
                <w:tab w:val="left" w:pos="1061"/>
              </w:tabs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1. </w:t>
            </w:r>
            <w:r w:rsidRPr="00AD0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Технико-экономическое обоснование выбора оборудования и технол</w:t>
            </w:r>
            <w:r w:rsidRPr="00AD0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D0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гий отделки целлюлозосодержащих тканей.</w:t>
            </w:r>
          </w:p>
          <w:p w:rsidR="0085725F" w:rsidRPr="00AD0590" w:rsidRDefault="0085725F" w:rsidP="0085725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Введение. Назначение текстильной промышленности в народном хозяйстве и основные направления развития. Развитие основных отраслей легкой промышленности: хлопчатобумажная, льняная, шерстяная, шелковая, трикотажная промышленность. Осно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тенденции развития текстильной и легкой промышленности за рубежом. Основные тенденции развития  и стратегия развития текстильной промышленности в России. Сра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нительная эффективность предприятий отрасли.</w:t>
            </w:r>
          </w:p>
          <w:p w:rsidR="0085725F" w:rsidRPr="00AD0590" w:rsidRDefault="0085725F" w:rsidP="0085725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Принципы построения  технологических переходов различных производств. Основные процессы отделки текстиля. Мотивация  поэтапного воздействия на волокнистое сырье в технологиях получения текстильных материалов, обладающими целевыми потр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бительскими свойствами. Основные критерии выбора  рационального построения технол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 отделки тканей, аппаратурного оформления процессов с учетом требований ресурсо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бережения, </w:t>
            </w:r>
            <w:proofErr w:type="spellStart"/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энергоэкономии</w:t>
            </w:r>
            <w:proofErr w:type="spellEnd"/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экологичности</w:t>
            </w:r>
            <w:proofErr w:type="spellEnd"/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725F" w:rsidRPr="00AD0590" w:rsidRDefault="0085725F" w:rsidP="0085725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Практические технологии льняной отрасли текстильной промышленности. 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Обзор состояния текстильной отрасли. Льняная </w:t>
            </w:r>
            <w:proofErr w:type="spellStart"/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подотрасль</w:t>
            </w:r>
            <w:proofErr w:type="spellEnd"/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Ассортимент и классификация  льняных тканей, выпускаемых на льнокомбинатах России</w:t>
            </w:r>
            <w:proofErr w:type="gramStart"/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5725F" w:rsidRPr="00AD0590" w:rsidRDefault="0085725F" w:rsidP="0085725F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Классические технологии беления льняных и полульняных материалов по  всем т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ехнологическим переходам (ровница, пряжа, ткань). Современные  </w:t>
            </w:r>
            <w:proofErr w:type="spellStart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proofErr w:type="spellEnd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эне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госберегающие технологии подготовки льняных и </w:t>
            </w:r>
            <w:proofErr w:type="spellStart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льносодержащих</w:t>
            </w:r>
            <w:proofErr w:type="spellEnd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тканей: Ферментати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подготовка и </w:t>
            </w:r>
            <w:proofErr w:type="spellStart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биополировка</w:t>
            </w:r>
            <w:proofErr w:type="spellEnd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льна, </w:t>
            </w:r>
            <w:proofErr w:type="spellStart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бесхлорное</w:t>
            </w:r>
            <w:proofErr w:type="spellEnd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беление.</w:t>
            </w:r>
          </w:p>
          <w:p w:rsidR="0085725F" w:rsidRPr="00AD0590" w:rsidRDefault="0085725F" w:rsidP="0085725F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</w:t>
            </w:r>
            <w:bookmarkStart w:id="1" w:name="_top"/>
            <w:bookmarkEnd w:id="1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Технико-экономическое обоснование выбора технологического оборудования для отделки льняных, полульняных и </w:t>
            </w:r>
            <w:proofErr w:type="spellStart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котонинсодержащих</w:t>
            </w:r>
            <w:proofErr w:type="spellEnd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тканей на основе классических технологий отделки. Методика построения технологической цепочки отделки льняных тканей с учетом имеющегося оборудования. Совмещенные технологии подготовки и з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ключительной отделки,  технология вытравной печати по серому льну,  крашение и печать кубовыми и активными красителями, механическое </w:t>
            </w:r>
            <w:proofErr w:type="spellStart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мягчение</w:t>
            </w:r>
            <w:proofErr w:type="spellEnd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725F" w:rsidRPr="00AD0590" w:rsidRDefault="0085725F" w:rsidP="0085725F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Глубокая переработка льна – область критических технологий. Котонизаци</w:t>
            </w:r>
            <w:proofErr w:type="gramStart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перспективная технология получения материалов специального и бытового назначения. Недостатки и преимущества известных технологий </w:t>
            </w:r>
            <w:proofErr w:type="spellStart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разволокнения</w:t>
            </w:r>
            <w:proofErr w:type="spellEnd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комплексного льнов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локна (механическая, </w:t>
            </w:r>
            <w:proofErr w:type="spellStart"/>
            <w:proofErr w:type="gramStart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механо-химическая</w:t>
            </w:r>
            <w:proofErr w:type="spellEnd"/>
            <w:proofErr w:type="gramEnd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биохимическая технологии котонизации).</w:t>
            </w:r>
          </w:p>
          <w:p w:rsidR="0085725F" w:rsidRPr="00AD0590" w:rsidRDefault="0085725F" w:rsidP="00857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Хлопчатобумажное производство. Исторические аспекты формирования  те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стильного кластера в Ивановской области.  Ивановский текстиль – единений традиций и современности. Обзор состояния  </w:t>
            </w:r>
            <w:proofErr w:type="spellStart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хлопчатобумажнойподотрасли</w:t>
            </w:r>
            <w:proofErr w:type="spellEnd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Рейтинг ХБК </w:t>
            </w:r>
            <w:proofErr w:type="spellStart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препри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</w:t>
            </w:r>
            <w:proofErr w:type="spellEnd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Ассортимент хлопчатобумажных тканей региона. Основные направления обновления и расширения ассортимента Современный ассортимент хлопчатобумажных фабрик. Мет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дологические приемы  создания  технологических цепочек отделки хлопчатобумажных тканей различного переплетения, поверхностной плотности и назначения. Прогрессивные технологические схемы обработки хлопчатобумажных тканей различной поверхностной плотности и целевого назначения. Особенности </w:t>
            </w:r>
            <w:proofErr w:type="gramStart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отделки меланжевых тканей Методики в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бора технологических переходов</w:t>
            </w:r>
            <w:proofErr w:type="gramEnd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конкретных режимов на всех этапах отделки хлопчат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бумажных тканей. Технологии сверхбыстрого беления, беление при малом модуле ванны, биохимические технологии подготовки, практически технологии крашения и печатания, актуальные способы заключительной отделки </w:t>
            </w:r>
            <w:proofErr w:type="spellStart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/б тканей (бактерицидная, кровеостанавл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вающая, </w:t>
            </w:r>
            <w:proofErr w:type="spellStart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кислотозащитная</w:t>
            </w:r>
            <w:proofErr w:type="spellEnd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гряземасловодоотталкивающая</w:t>
            </w:r>
            <w:proofErr w:type="spellEnd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5725F" w:rsidRPr="0085725F" w:rsidRDefault="0085725F" w:rsidP="0085725F">
            <w:pPr>
              <w:shd w:val="clear" w:color="auto" w:fill="FFFFFF"/>
              <w:tabs>
                <w:tab w:val="left" w:pos="1061"/>
              </w:tabs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2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2.</w:t>
            </w:r>
            <w:r w:rsidRPr="0085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Технико-экономическое обоснование технологических цепочек отде</w:t>
            </w:r>
            <w:r w:rsidRPr="0085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85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ки трикотажных полотен и изделий с учетом </w:t>
            </w:r>
            <w:proofErr w:type="spellStart"/>
            <w:r w:rsidRPr="0085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перспективногообрудования</w:t>
            </w:r>
            <w:proofErr w:type="spellEnd"/>
          </w:p>
          <w:p w:rsidR="0085725F" w:rsidRPr="00AD0590" w:rsidRDefault="0085725F" w:rsidP="0085725F">
            <w:pPr>
              <w:tabs>
                <w:tab w:val="num" w:pos="0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 Характеристика  и структура предприятий трикотажной промышленности. Принципиальные отлития трикотажа от ткани, ассортимент трикотажных полотен.   Состав и свойства однородного трикотажа (из волокон одного вида), смешанного (из смеси ра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волокон) и неоднородного (из нитей различных видов). Технологии подготовки трикотажа периодическим способом и расправленным полотном. Крашение трикотажных полотен из моно и смеси волокон. Обзор современного оборудования на примере отечес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и зарубежных производств. Основные технологические схемы отделки трикотажа различного сырьевого состава. Методика выбора технологических переходов и режимов на всех этапах отделки трикотажа. Причины возникновения дефектов и брака в процессе о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делки трикотажа и методы их устранения. Принципы работы и правила эксплуатации те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нологического оборудования отделочного производства трикотажа.</w:t>
            </w:r>
          </w:p>
          <w:p w:rsidR="0085725F" w:rsidRPr="0085725F" w:rsidRDefault="0085725F" w:rsidP="0085725F">
            <w:pPr>
              <w:shd w:val="clear" w:color="auto" w:fill="FFFFFF"/>
              <w:tabs>
                <w:tab w:val="left" w:pos="1061"/>
              </w:tabs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2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3.</w:t>
            </w:r>
            <w:r w:rsidRPr="0085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Технико-экономическое обоснование  выбора оборудования и техн</w:t>
            </w:r>
            <w:r w:rsidRPr="0085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85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логий отделки  шерстяных и </w:t>
            </w:r>
            <w:proofErr w:type="spellStart"/>
            <w:r w:rsidRPr="0085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шерстьсодержащих</w:t>
            </w:r>
            <w:proofErr w:type="spellEnd"/>
            <w:r w:rsidRPr="0085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тканей</w:t>
            </w:r>
          </w:p>
          <w:p w:rsidR="0085725F" w:rsidRPr="00AD0590" w:rsidRDefault="0085725F" w:rsidP="0085725F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 Предприятия шерстяной  промышленности. Ассортимент шерстяных тканей. Технологии первичной подготовки шерстяного волокна. Особенности структуры суконн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производства и выпускаемого ассортимента. </w:t>
            </w:r>
          </w:p>
          <w:p w:rsidR="0085725F" w:rsidRPr="0085725F" w:rsidRDefault="0085725F" w:rsidP="0085725F">
            <w:pPr>
              <w:tabs>
                <w:tab w:val="num" w:pos="0"/>
                <w:tab w:val="left" w:pos="360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11. Камвольное производство. Проблемы и перспективы повышения качества отделки камвольных тканей. Методики выбора технологических переходов и режимов на 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всех этапах отделки материалов из шерсти.  Принципиальные отличия конструкции и р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технологического оборудования для отделки материалов из шерсти</w:t>
            </w:r>
            <w:r w:rsidRPr="0085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5725F" w:rsidRPr="0085725F" w:rsidRDefault="0085725F" w:rsidP="0085725F">
            <w:pPr>
              <w:shd w:val="clear" w:color="auto" w:fill="FFFFFF"/>
              <w:tabs>
                <w:tab w:val="left" w:pos="1061"/>
              </w:tabs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2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4. </w:t>
            </w:r>
            <w:r w:rsidRPr="0085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Технико-экономическое обоснование  выбора оборудования и техн</w:t>
            </w:r>
            <w:r w:rsidRPr="0085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857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логий отделки  шелковых и многокомпонентных тканей </w:t>
            </w:r>
          </w:p>
          <w:p w:rsidR="0085725F" w:rsidRPr="00AD0590" w:rsidRDefault="0085725F" w:rsidP="0085725F">
            <w:pPr>
              <w:tabs>
                <w:tab w:val="left" w:pos="360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12. Ассортимент шелковых (</w:t>
            </w:r>
            <w:proofErr w:type="spellStart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ситнетических</w:t>
            </w:r>
            <w:proofErr w:type="spellEnd"/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вискозных штапельных и смес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вых) тканей и их классификация. Перспективы развития отрасли, выпускающей шелковые ткани. Потребительские свойства шелковых тканей. Анализ выпуска шелковых тканей (н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туральный шелк) на  действующих предприятиях региона. Отделка тканей из натурального шелка.</w:t>
            </w:r>
          </w:p>
          <w:p w:rsidR="007D31B1" w:rsidRPr="009A272B" w:rsidRDefault="0085725F" w:rsidP="00AD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Style w:val="FontStyle157"/>
                <w:i w:val="0"/>
                <w:iCs/>
                <w:snapToGrid w:val="0"/>
                <w:sz w:val="24"/>
                <w:szCs w:val="24"/>
              </w:rPr>
            </w:pP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13.Основные принципы формирования технологических цепочек отделки  тк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на основе химических волокон и нитей  и их смесей с натуральными волокнами. Мат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риалы для использования шелковых тканей. Формирование потребительского свойства шелковых тканей в процессе изготовления, подразделение ассортимента на группы. Те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нологический процесс изготовления шелковых тканей. Виды отделки с учетом  применя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оборудования. Проектирование технологических цепочек при отделке шелковых тк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0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в соответствии с их волокнистым составом и целевым назначением.</w:t>
            </w:r>
          </w:p>
        </w:tc>
      </w:tr>
      <w:tr w:rsidR="00FB6776" w:rsidRPr="005435A0" w:rsidTr="00096CDB">
        <w:trPr>
          <w:trHeight w:val="399"/>
        </w:trPr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9A272B" w:rsidRDefault="00FB6776" w:rsidP="009A272B">
            <w:pPr>
              <w:pStyle w:val="11"/>
              <w:shd w:val="clear" w:color="auto" w:fill="FFFFFF"/>
              <w:jc w:val="both"/>
              <w:rPr>
                <w:rStyle w:val="FontStyle157"/>
                <w:i w:val="0"/>
                <w:iCs/>
                <w:sz w:val="24"/>
                <w:szCs w:val="24"/>
              </w:rPr>
            </w:pPr>
            <w:r w:rsidRPr="009A272B">
              <w:rPr>
                <w:rStyle w:val="FontStyle157"/>
                <w:i w:val="0"/>
                <w:iCs/>
                <w:sz w:val="24"/>
                <w:szCs w:val="24"/>
              </w:rPr>
              <w:lastRenderedPageBreak/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4959EC" w:rsidRPr="00AD0590" w:rsidRDefault="004959EC" w:rsidP="004959EC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обосновывать принятие конкретного технического решения при разработке технологических процессов; выбирать технические средства и технологии с учетом экол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гических последствий их применения (ПК-11);</w:t>
            </w:r>
          </w:p>
          <w:p w:rsidR="004959EC" w:rsidRPr="00AD0590" w:rsidRDefault="004959EC" w:rsidP="004959EC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к освоению и эксплуатации вновь вводимого оборудования (ПК-15);</w:t>
            </w:r>
          </w:p>
          <w:p w:rsidR="004959EC" w:rsidRPr="00AD0590" w:rsidRDefault="004959EC" w:rsidP="004959EC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спланировать необходимый эксперимент, получить, обработать и проанал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зировать полученные результаты  (ПК-16);</w:t>
            </w:r>
          </w:p>
          <w:p w:rsidR="004959EC" w:rsidRPr="00AD0590" w:rsidRDefault="004959EC" w:rsidP="004959EC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анализировать технологический процесс как объект управления  (ПК-17);</w:t>
            </w:r>
          </w:p>
          <w:p w:rsidR="004959EC" w:rsidRPr="00AD0590" w:rsidRDefault="004959EC" w:rsidP="004959E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9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планировать и проводить физические и химические  эксперименты, пров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обработку их результатов и оценивать погрешности, математически моделировать физические и химические  процессы и явления, выдвигать гипотезы и устанавливать гр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 их применения (ПК-21);</w:t>
            </w:r>
          </w:p>
          <w:p w:rsidR="004959EC" w:rsidRPr="00AD0590" w:rsidRDefault="004959EC" w:rsidP="004959E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9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химических процессов, протекающих в окружающем мире (ПК-23);</w:t>
            </w:r>
          </w:p>
          <w:p w:rsidR="004959EC" w:rsidRPr="00AD0590" w:rsidRDefault="004959EC" w:rsidP="004959EC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изучать научно-техническую информацию, отечественный и зарубежный опыт по тематике исследования (ПК-25);</w:t>
            </w:r>
          </w:p>
          <w:p w:rsidR="00096CDB" w:rsidRPr="00AD0590" w:rsidRDefault="004959EC" w:rsidP="004959EC">
            <w:pPr>
              <w:jc w:val="both"/>
              <w:rPr>
                <w:sz w:val="24"/>
                <w:szCs w:val="24"/>
              </w:rPr>
            </w:pPr>
            <w:r w:rsidRPr="00A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разрабатывать проекты (в составе авторского коллектива) (ПК-26)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2091E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D3197E" w:rsidRPr="00D3197E" w:rsidRDefault="00D3197E" w:rsidP="00D3197E">
            <w:pPr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запас знаний по химической технологии волокнистых материалов для пр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вильного выбора и обоснования технологической последовательности обработки те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стильных материалов из различных волокон;</w:t>
            </w:r>
          </w:p>
          <w:p w:rsidR="00D3197E" w:rsidRPr="00D3197E" w:rsidRDefault="00D3197E" w:rsidP="00D3197E">
            <w:pPr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изучаемый материал для выявления оптимального варианта решения ко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кретных технических задач, относящихся к технологии, оборудованию, организации, пл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нированию и экономике производства.</w:t>
            </w:r>
          </w:p>
          <w:p w:rsidR="00D3197E" w:rsidRPr="00D3197E" w:rsidRDefault="00D3197E" w:rsidP="00D3197E">
            <w:pPr>
              <w:shd w:val="clear" w:color="auto" w:fill="FFFFFF"/>
              <w:tabs>
                <w:tab w:val="left" w:pos="1056"/>
              </w:tabs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знать основные принципы </w:t>
            </w:r>
            <w:proofErr w:type="gramStart"/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построения технологических режимов отделки текстил</w:t>
            </w: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материалов различного ассортимента</w:t>
            </w:r>
            <w:proofErr w:type="gramEnd"/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3197E" w:rsidRPr="00D3197E" w:rsidRDefault="00D3197E" w:rsidP="00D3197E">
            <w:pPr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анализировать виды брака</w:t>
            </w:r>
            <w:proofErr w:type="gramStart"/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выявлять их причины, регулировать процесс , пр</w:t>
            </w: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нимая м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по предупреждению возникновения проблемы, а также владеть методами ан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 качества текстильного материала по различным технологическим переходам, а также  организовывать мероприятия  по исключению повторения брака в производстве</w:t>
            </w: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разраб</w:t>
            </w: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тывать предложения по их предупреждению и устранению; </w:t>
            </w:r>
          </w:p>
          <w:p w:rsidR="00D3197E" w:rsidRPr="00D3197E" w:rsidRDefault="00D3197E" w:rsidP="00D3197E">
            <w:pPr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создавать общий план предполагаемых действий, т.е. уметь проводить разработку 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стратегии решения, намечать тактику решения проблемы с выбором конкретного метода действий,</w:t>
            </w: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оптимальное решение; находить  компромисс  между различными требованиями (стоимость, качество, безопасность и длительность исполнения технолог</w:t>
            </w: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ческих решений)  </w:t>
            </w:r>
          </w:p>
          <w:p w:rsidR="00D3197E" w:rsidRPr="00D3197E" w:rsidRDefault="00D3197E" w:rsidP="00D3197E">
            <w:pPr>
              <w:numPr>
                <w:ilvl w:val="0"/>
                <w:numId w:val="23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методами, позволяющими определить технико-экономическую эффекти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принятых проектных решений;</w:t>
            </w:r>
          </w:p>
          <w:p w:rsidR="00D3197E" w:rsidRPr="00D3197E" w:rsidRDefault="00D3197E" w:rsidP="00D3197E">
            <w:pPr>
              <w:numPr>
                <w:ilvl w:val="0"/>
                <w:numId w:val="23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опыт по изучению проблемных вопросов внедрения в производство совр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технологий беления, крашения, печатания и заключительной отделки текстильных материалов, новых красителей, текстильно-вспомогательных веществ и отделочных преп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ратов.</w:t>
            </w:r>
          </w:p>
          <w:p w:rsidR="00D3197E" w:rsidRPr="00D3197E" w:rsidRDefault="00D3197E" w:rsidP="00D3197E">
            <w:pPr>
              <w:shd w:val="clear" w:color="auto" w:fill="FFFFFF"/>
              <w:tabs>
                <w:tab w:val="left" w:pos="1061"/>
              </w:tabs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уметь оценивать эффективность технологических процессов и </w:t>
            </w:r>
            <w:proofErr w:type="spellStart"/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инновационно-технологические</w:t>
            </w:r>
            <w:proofErr w:type="spellEnd"/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риски при внедрении новых технологий в производство; </w:t>
            </w:r>
          </w:p>
          <w:p w:rsidR="00D3197E" w:rsidRPr="00D3197E" w:rsidRDefault="00D3197E" w:rsidP="00D3197E">
            <w:pPr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разрабатывать мероприятия по комплексному использованию сырья, замене деф</w:t>
            </w: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цитных материалов и проводить  выбор систем обеспечения экологической безопасности производства; </w:t>
            </w:r>
          </w:p>
          <w:p w:rsidR="00D3197E" w:rsidRPr="00D3197E" w:rsidRDefault="00D3197E" w:rsidP="00D3197E">
            <w:pPr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 состояние показатели качества объектов деятельности (волокно, пр</w:t>
            </w: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жа, ткань, трикотажные изделия, нетканые материалы, технологические процессы) с и</w:t>
            </w: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пользованием необходимых методов и средств исследований; </w:t>
            </w:r>
          </w:p>
          <w:p w:rsidR="00D3197E" w:rsidRPr="00D3197E" w:rsidRDefault="00D3197E" w:rsidP="00D3197E">
            <w:pPr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теоретические модели, позволяющие прогнозировать свойства текстильных  материалов; а также технологические цепочки отделки тканей  как с целью получения в</w:t>
            </w: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сококачественной продукции «элит» класса и «эконом» класса, так и материалов со спец</w:t>
            </w: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3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альными свойствами (детский ассортимент, материалы медицинского назначения, ткани для форменной одежды);</w:t>
            </w:r>
          </w:p>
          <w:p w:rsidR="00D3197E" w:rsidRPr="00D3197E" w:rsidRDefault="00D3197E" w:rsidP="00D3197E">
            <w:pPr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приобрести производственные навыки по эксплуатации основных видов оборудования</w:t>
            </w:r>
            <w:proofErr w:type="gramStart"/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ведению и регулированию технологического режима отдельных аппаратов и линий в целом ;</w:t>
            </w:r>
          </w:p>
          <w:p w:rsidR="00D3197E" w:rsidRPr="00D3197E" w:rsidRDefault="00D3197E" w:rsidP="00D3197E">
            <w:pPr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устройство основного технологического оборудования;</w:t>
            </w:r>
          </w:p>
          <w:p w:rsidR="00D3197E" w:rsidRPr="00D3197E" w:rsidRDefault="00D3197E" w:rsidP="00D3197E">
            <w:pPr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совершенствовать технологию производства;</w:t>
            </w:r>
          </w:p>
          <w:p w:rsidR="00D3197E" w:rsidRPr="00D3197E" w:rsidRDefault="00D3197E" w:rsidP="00D3197E">
            <w:pPr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выбрать оптимальные параметры и управлять технологическими процессами с прим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нением средств автоматики пользоваться современными методами контроля качества с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рья и готовой продукции;</w:t>
            </w:r>
          </w:p>
          <w:p w:rsidR="00D3197E" w:rsidRPr="00D3197E" w:rsidRDefault="00D3197E" w:rsidP="00D3197E">
            <w:pPr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анализировать условия и режимы работы технологических аппаратов, машин и механизмов; оценивать уровень автоматизации и механизации производства;</w:t>
            </w:r>
          </w:p>
          <w:p w:rsidR="00D3197E" w:rsidRPr="00D3197E" w:rsidRDefault="00D3197E" w:rsidP="00D3197E">
            <w:pPr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иметь представление о методах и путях внедрения в производство достижения науки и техники;</w:t>
            </w:r>
          </w:p>
          <w:p w:rsidR="0080528C" w:rsidRPr="00096CDB" w:rsidRDefault="00D3197E" w:rsidP="008D50B1">
            <w:pPr>
              <w:ind w:firstLine="357"/>
              <w:jc w:val="both"/>
              <w:rPr>
                <w:rStyle w:val="FontStyle74"/>
                <w:b/>
                <w:sz w:val="24"/>
                <w:szCs w:val="24"/>
              </w:rPr>
            </w:pPr>
            <w:r w:rsidRPr="00D3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быть знакомым с практическими сторонами научной организации труда и управления производством, социально - экономической жи</w:t>
            </w:r>
            <w:r w:rsidR="008D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знью производства и предприятия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D209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160702" w:rsidRDefault="00EC3128" w:rsidP="00374F0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Освоение дисциплины 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обеспечивает решение выпускником задач будущей професси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</w:t>
            </w:r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нальной деятельност</w:t>
            </w:r>
            <w:proofErr w:type="gramStart"/>
            <w:r w:rsidR="00464014" w:rsidRPr="00160702">
              <w:rPr>
                <w:rFonts w:ascii="Times New Roman" w:eastAsia="TimesNewRomanPS-BoldMT" w:hAnsi="Times New Roman" w:cs="Times New Roman"/>
                <w:sz w:val="24"/>
                <w:szCs w:val="24"/>
              </w:rPr>
              <w:t>и</w:t>
            </w:r>
            <w:r w:rsidRPr="005A14B8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End"/>
            <w:r w:rsidRPr="005A14B8">
              <w:rPr>
                <w:rFonts w:ascii="Times New Roman" w:hAnsi="Times New Roman" w:cs="Times New Roman"/>
                <w:iCs/>
                <w:sz w:val="24"/>
                <w:szCs w:val="24"/>
              </w:rPr>
              <w:t>научно-исследовательской, производственно-технологической, п</w:t>
            </w:r>
            <w:r w:rsidRPr="005A14B8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5A14B8">
              <w:rPr>
                <w:rFonts w:ascii="Times New Roman" w:hAnsi="Times New Roman" w:cs="Times New Roman"/>
                <w:iCs/>
                <w:sz w:val="24"/>
                <w:szCs w:val="24"/>
              </w:rPr>
              <w:t>дагогической),</w:t>
            </w:r>
            <w:r w:rsidR="008479B5" w:rsidRPr="005A14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связан</w:t>
            </w:r>
            <w:r w:rsidR="008479B5" w:rsidRPr="001607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ной с </w:t>
            </w:r>
            <w:r w:rsidR="008479B5">
              <w:rPr>
                <w:rFonts w:ascii="Times New Roman" w:hAnsi="Times New Roman" w:cs="Times New Roman"/>
                <w:iCs/>
                <w:sz w:val="24"/>
                <w:szCs w:val="24"/>
              </w:rPr>
              <w:t>вопросами построения по</w:t>
            </w:r>
            <w:r w:rsidR="00374F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лного технологического цикла </w:t>
            </w:r>
            <w:r w:rsidR="008479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отде</w:t>
            </w:r>
            <w:r w:rsidR="008479B5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="008479B5">
              <w:rPr>
                <w:rFonts w:ascii="Times New Roman" w:hAnsi="Times New Roman" w:cs="Times New Roman"/>
                <w:iCs/>
                <w:sz w:val="24"/>
                <w:szCs w:val="24"/>
              </w:rPr>
              <w:t>ки текстильных материалов различного волокнистого состава и назначения.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160702" w:rsidRDefault="00EC3128" w:rsidP="001B3845">
            <w:pPr>
              <w:rPr>
                <w:rFonts w:ascii="Times New Roman" w:hAnsi="Times New Roman" w:cs="Times New Roman"/>
                <w:b/>
              </w:rPr>
            </w:pPr>
            <w:r w:rsidRPr="00160702">
              <w:rPr>
                <w:rFonts w:ascii="Times New Roman" w:hAnsi="Times New Roman" w:cs="Times New Roman"/>
                <w:b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50555B" w:rsidRDefault="00EC3128" w:rsidP="00A91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A91668" w:rsidRPr="0050555B">
              <w:rPr>
                <w:rFonts w:ascii="Times New Roman" w:hAnsi="Times New Roman" w:cs="Times New Roman"/>
                <w:sz w:val="24"/>
                <w:szCs w:val="24"/>
              </w:rPr>
              <w:t>химической технологии волокнистых материалов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50555B" w:rsidRDefault="00EC3128" w:rsidP="001B3845">
            <w:pPr>
              <w:rPr>
                <w:rFonts w:ascii="Times New Roman" w:hAnsi="Times New Roman" w:cs="Times New Roman"/>
              </w:rPr>
            </w:pPr>
            <w:r w:rsidRPr="0050555B">
              <w:rPr>
                <w:rFonts w:ascii="Times New Roman" w:hAnsi="Times New Roman" w:cs="Times New Roman"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50555B" w:rsidRDefault="00F9527F" w:rsidP="00374F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091E"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.т.н., </w:t>
            </w:r>
            <w:r w:rsidR="00374F02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="00374F02" w:rsidRPr="00374F02">
              <w:rPr>
                <w:rFonts w:ascii="Times New Roman" w:hAnsi="Times New Roman" w:cs="Times New Roman"/>
                <w:b/>
                <w:sz w:val="24"/>
                <w:szCs w:val="24"/>
              </w:rPr>
              <w:t>Чешкова</w:t>
            </w:r>
            <w:proofErr w:type="spellEnd"/>
            <w:r w:rsidR="00374F02" w:rsidRPr="00374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</w:t>
            </w:r>
            <w:r w:rsidR="00374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50555B" w:rsidRDefault="00EC3128" w:rsidP="00F952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кафедрой, д.</w:t>
            </w:r>
            <w:r w:rsidR="00F9527F" w:rsidRPr="005055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proofErr w:type="spellStart"/>
            <w:r w:rsidR="00474374">
              <w:rPr>
                <w:rFonts w:ascii="Times New Roman" w:hAnsi="Times New Roman" w:cs="Times New Roman"/>
                <w:sz w:val="24"/>
                <w:szCs w:val="24"/>
              </w:rPr>
              <w:t>ст.н.с</w:t>
            </w:r>
            <w:proofErr w:type="gramStart"/>
            <w:r w:rsidR="00474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27F" w:rsidRPr="0050555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="00F9527F" w:rsidRPr="0050555B">
              <w:rPr>
                <w:rFonts w:ascii="Times New Roman" w:hAnsi="Times New Roman" w:cs="Times New Roman"/>
                <w:b/>
                <w:sz w:val="24"/>
                <w:szCs w:val="24"/>
              </w:rPr>
              <w:t>динцова</w:t>
            </w:r>
            <w:proofErr w:type="spellEnd"/>
            <w:r w:rsidR="00F9527F" w:rsidRPr="0050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C088E" w:rsidRDefault="00DC088E" w:rsidP="00DC088E">
            <w:pPr>
              <w:rPr>
                <w:rFonts w:ascii="Times New Roman" w:hAnsi="Times New Roman" w:cs="Times New Roman"/>
              </w:rPr>
            </w:pPr>
            <w:r w:rsidRPr="00DC088E">
              <w:rPr>
                <w:rFonts w:ascii="Times New Roman" w:hAnsi="Times New Roman" w:cs="Times New Roman"/>
              </w:rPr>
              <w:t>15.01.2015</w:t>
            </w:r>
          </w:p>
        </w:tc>
      </w:tr>
    </w:tbl>
    <w:p w:rsidR="0009351E" w:rsidRDefault="0009351E" w:rsidP="00EC3128"/>
    <w:sectPr w:rsidR="0009351E" w:rsidSect="005F26C1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DB5" w:rsidRDefault="00FA6DB5" w:rsidP="0009351E">
      <w:pPr>
        <w:spacing w:after="0" w:line="240" w:lineRule="auto"/>
      </w:pPr>
      <w:r>
        <w:separator/>
      </w:r>
    </w:p>
  </w:endnote>
  <w:endnote w:type="continuationSeparator" w:id="1">
    <w:p w:rsidR="00FA6DB5" w:rsidRDefault="00FA6DB5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DB5" w:rsidRDefault="00FA6DB5" w:rsidP="0009351E">
      <w:pPr>
        <w:spacing w:after="0" w:line="240" w:lineRule="auto"/>
      </w:pPr>
      <w:r>
        <w:separator/>
      </w:r>
    </w:p>
  </w:footnote>
  <w:footnote w:type="continuationSeparator" w:id="1">
    <w:p w:rsidR="00FA6DB5" w:rsidRDefault="00FA6DB5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02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АННОТАЦИИ ДИСЦИПЛИН ООП ПОДГОТОВКИ БАКАЛАВРОВ </w:t>
    </w:r>
  </w:p>
  <w:p w:rsidR="00160702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>ПО НАПРАВЛЕНИЮ</w:t>
    </w:r>
    <w:r w:rsidR="00412214">
      <w:rPr>
        <w:rStyle w:val="FontStyle155"/>
        <w:b/>
        <w:sz w:val="20"/>
        <w:szCs w:val="20"/>
      </w:rPr>
      <w:t>18.03.01</w:t>
    </w:r>
    <w:r w:rsidR="00160702" w:rsidRPr="00160702">
      <w:rPr>
        <w:rStyle w:val="FontStyle155"/>
        <w:b/>
        <w:sz w:val="20"/>
        <w:szCs w:val="20"/>
      </w:rPr>
      <w:t xml:space="preserve">  ХИМИЧЕСКАЯ ТЕХНОЛОГИЯ</w:t>
    </w:r>
  </w:p>
  <w:p w:rsidR="0009351E" w:rsidRDefault="0009351E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160702">
      <w:rPr>
        <w:rFonts w:ascii="Times New Roman" w:hAnsi="Times New Roman" w:cs="Times New Roman"/>
        <w:sz w:val="20"/>
        <w:szCs w:val="20"/>
      </w:rPr>
      <w:t>ПРОФИЛЬ «</w:t>
    </w:r>
    <w:r w:rsidR="00160702" w:rsidRPr="00160702">
      <w:rPr>
        <w:rFonts w:ascii="Times New Roman" w:hAnsi="Times New Roman" w:cs="Times New Roman"/>
        <w:b/>
        <w:sz w:val="20"/>
        <w:szCs w:val="20"/>
      </w:rPr>
      <w:t>ХИМИЧЕСКАЯ</w:t>
    </w:r>
    <w:r w:rsidR="00B818D5">
      <w:rPr>
        <w:rFonts w:ascii="Times New Roman" w:hAnsi="Times New Roman" w:cs="Times New Roman"/>
        <w:b/>
        <w:sz w:val="20"/>
        <w:szCs w:val="20"/>
      </w:rPr>
      <w:t>, БИ</w:t>
    </w:r>
    <w:proofErr w:type="gramStart"/>
    <w:r w:rsidR="00B818D5">
      <w:rPr>
        <w:rFonts w:ascii="Times New Roman" w:hAnsi="Times New Roman" w:cs="Times New Roman"/>
        <w:b/>
        <w:sz w:val="20"/>
        <w:szCs w:val="20"/>
      </w:rPr>
      <w:t>О-</w:t>
    </w:r>
    <w:proofErr w:type="gramEnd"/>
    <w:r w:rsidR="00B818D5">
      <w:rPr>
        <w:rFonts w:ascii="Times New Roman" w:hAnsi="Times New Roman" w:cs="Times New Roman"/>
        <w:b/>
        <w:sz w:val="20"/>
        <w:szCs w:val="20"/>
      </w:rPr>
      <w:t xml:space="preserve"> и НАНОТЕХНОЛОГИИ ТЕКСТИЛЯ</w:t>
    </w:r>
    <w:r w:rsidRPr="0009351E">
      <w:rPr>
        <w:rFonts w:ascii="Times New Roman" w:hAnsi="Times New Roman" w:cs="Times New Roman"/>
        <w:sz w:val="20"/>
        <w:szCs w:val="20"/>
      </w:rPr>
      <w:t>»</w:t>
    </w:r>
  </w:p>
  <w:p w:rsidR="00E21F59" w:rsidRDefault="00E21F59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ФОРМА ОБУЧЕНИЯ – ОЧНАЯ</w:t>
    </w:r>
  </w:p>
  <w:p w:rsidR="00E21F59" w:rsidRPr="0009351E" w:rsidRDefault="00FB6E34" w:rsidP="0009351E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СРОК ОСВОЕНИЯ ООП – </w:t>
    </w:r>
    <w:r w:rsidR="00B818D5">
      <w:rPr>
        <w:rFonts w:ascii="Times New Roman" w:hAnsi="Times New Roman" w:cs="Times New Roman"/>
        <w:sz w:val="20"/>
        <w:szCs w:val="20"/>
      </w:rPr>
      <w:t>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68441E"/>
    <w:multiLevelType w:val="hybridMultilevel"/>
    <w:tmpl w:val="0F84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F50D7"/>
    <w:multiLevelType w:val="hybridMultilevel"/>
    <w:tmpl w:val="FEFED9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926283D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915DBF"/>
    <w:multiLevelType w:val="hybridMultilevel"/>
    <w:tmpl w:val="6B00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64A05"/>
    <w:multiLevelType w:val="hybridMultilevel"/>
    <w:tmpl w:val="78E6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1234B"/>
    <w:multiLevelType w:val="singleLevel"/>
    <w:tmpl w:val="0F1C0F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342EEC"/>
    <w:multiLevelType w:val="hybridMultilevel"/>
    <w:tmpl w:val="90D4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E3EC7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6A32C99"/>
    <w:multiLevelType w:val="hybridMultilevel"/>
    <w:tmpl w:val="4786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C5394A"/>
    <w:multiLevelType w:val="hybridMultilevel"/>
    <w:tmpl w:val="A0FA1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0974BC"/>
    <w:multiLevelType w:val="hybridMultilevel"/>
    <w:tmpl w:val="290AE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875B03"/>
    <w:multiLevelType w:val="hybridMultilevel"/>
    <w:tmpl w:val="891C8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3A21F3"/>
    <w:multiLevelType w:val="singleLevel"/>
    <w:tmpl w:val="0F1C0F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7B44BF2"/>
    <w:multiLevelType w:val="hybridMultilevel"/>
    <w:tmpl w:val="A0BA9F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325721"/>
    <w:multiLevelType w:val="hybridMultilevel"/>
    <w:tmpl w:val="87FC4B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901A65"/>
    <w:multiLevelType w:val="singleLevel"/>
    <w:tmpl w:val="0F1C0F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60D197F"/>
    <w:multiLevelType w:val="hybridMultilevel"/>
    <w:tmpl w:val="812E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C370C"/>
    <w:multiLevelType w:val="hybridMultilevel"/>
    <w:tmpl w:val="DADA7632"/>
    <w:lvl w:ilvl="0" w:tplc="3A8678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C11875"/>
    <w:multiLevelType w:val="hybridMultilevel"/>
    <w:tmpl w:val="DCE26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304FD"/>
    <w:multiLevelType w:val="singleLevel"/>
    <w:tmpl w:val="0F1C0F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DB15206"/>
    <w:multiLevelType w:val="hybridMultilevel"/>
    <w:tmpl w:val="9B06AB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637A6A"/>
    <w:multiLevelType w:val="hybridMultilevel"/>
    <w:tmpl w:val="4404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8"/>
  </w:num>
  <w:num w:numId="5">
    <w:abstractNumId w:val="9"/>
  </w:num>
  <w:num w:numId="6">
    <w:abstractNumId w:val="11"/>
  </w:num>
  <w:num w:numId="7">
    <w:abstractNumId w:val="19"/>
  </w:num>
  <w:num w:numId="8">
    <w:abstractNumId w:val="10"/>
  </w:num>
  <w:num w:numId="9">
    <w:abstractNumId w:val="3"/>
  </w:num>
  <w:num w:numId="10">
    <w:abstractNumId w:val="7"/>
  </w:num>
  <w:num w:numId="11">
    <w:abstractNumId w:val="22"/>
  </w:num>
  <w:num w:numId="12">
    <w:abstractNumId w:val="2"/>
  </w:num>
  <w:num w:numId="13">
    <w:abstractNumId w:val="4"/>
  </w:num>
  <w:num w:numId="14">
    <w:abstractNumId w:val="25"/>
  </w:num>
  <w:num w:numId="1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4"/>
  </w:num>
  <w:num w:numId="17">
    <w:abstractNumId w:val="17"/>
  </w:num>
  <w:num w:numId="18">
    <w:abstractNumId w:val="5"/>
  </w:num>
  <w:num w:numId="19">
    <w:abstractNumId w:val="16"/>
  </w:num>
  <w:num w:numId="20">
    <w:abstractNumId w:val="20"/>
  </w:num>
  <w:num w:numId="21">
    <w:abstractNumId w:val="1"/>
  </w:num>
  <w:num w:numId="22">
    <w:abstractNumId w:val="13"/>
  </w:num>
  <w:num w:numId="23">
    <w:abstractNumId w:val="6"/>
  </w:num>
  <w:num w:numId="24">
    <w:abstractNumId w:val="12"/>
  </w:num>
  <w:num w:numId="25">
    <w:abstractNumId w:val="23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51E"/>
    <w:rsid w:val="00025DE7"/>
    <w:rsid w:val="00067614"/>
    <w:rsid w:val="00070E37"/>
    <w:rsid w:val="00092114"/>
    <w:rsid w:val="0009351E"/>
    <w:rsid w:val="00096CDB"/>
    <w:rsid w:val="000C706D"/>
    <w:rsid w:val="000D44D0"/>
    <w:rsid w:val="000D770F"/>
    <w:rsid w:val="000F21B8"/>
    <w:rsid w:val="001103DB"/>
    <w:rsid w:val="0013703A"/>
    <w:rsid w:val="00160702"/>
    <w:rsid w:val="001E2255"/>
    <w:rsid w:val="001F2128"/>
    <w:rsid w:val="002062ED"/>
    <w:rsid w:val="002217E0"/>
    <w:rsid w:val="002A05F8"/>
    <w:rsid w:val="002A5017"/>
    <w:rsid w:val="002F14BE"/>
    <w:rsid w:val="00313590"/>
    <w:rsid w:val="003164E6"/>
    <w:rsid w:val="00321C7F"/>
    <w:rsid w:val="0033378B"/>
    <w:rsid w:val="00374F02"/>
    <w:rsid w:val="003D1B0E"/>
    <w:rsid w:val="00412214"/>
    <w:rsid w:val="00424CC8"/>
    <w:rsid w:val="00432723"/>
    <w:rsid w:val="0043793B"/>
    <w:rsid w:val="00442F92"/>
    <w:rsid w:val="00462937"/>
    <w:rsid w:val="00464014"/>
    <w:rsid w:val="00474374"/>
    <w:rsid w:val="004959EC"/>
    <w:rsid w:val="004B2479"/>
    <w:rsid w:val="004C513A"/>
    <w:rsid w:val="004F515B"/>
    <w:rsid w:val="0050555B"/>
    <w:rsid w:val="00532133"/>
    <w:rsid w:val="005344CF"/>
    <w:rsid w:val="005435A0"/>
    <w:rsid w:val="0057065D"/>
    <w:rsid w:val="005A14B8"/>
    <w:rsid w:val="005A6EC1"/>
    <w:rsid w:val="005C38B8"/>
    <w:rsid w:val="005F26C1"/>
    <w:rsid w:val="006207C5"/>
    <w:rsid w:val="006219FB"/>
    <w:rsid w:val="0064497A"/>
    <w:rsid w:val="00660D57"/>
    <w:rsid w:val="00686831"/>
    <w:rsid w:val="006A0922"/>
    <w:rsid w:val="006B328E"/>
    <w:rsid w:val="0074257B"/>
    <w:rsid w:val="00774620"/>
    <w:rsid w:val="007A0A41"/>
    <w:rsid w:val="007B66DB"/>
    <w:rsid w:val="007D31B1"/>
    <w:rsid w:val="007F1D34"/>
    <w:rsid w:val="007F74E1"/>
    <w:rsid w:val="0080528C"/>
    <w:rsid w:val="008479B5"/>
    <w:rsid w:val="008515BD"/>
    <w:rsid w:val="0085725F"/>
    <w:rsid w:val="0088011C"/>
    <w:rsid w:val="0088334D"/>
    <w:rsid w:val="0089730C"/>
    <w:rsid w:val="008D50B1"/>
    <w:rsid w:val="00903959"/>
    <w:rsid w:val="00906A6B"/>
    <w:rsid w:val="00910E79"/>
    <w:rsid w:val="00926D07"/>
    <w:rsid w:val="009559B9"/>
    <w:rsid w:val="00965769"/>
    <w:rsid w:val="00991CF4"/>
    <w:rsid w:val="009A272B"/>
    <w:rsid w:val="009A3E75"/>
    <w:rsid w:val="009B2AC2"/>
    <w:rsid w:val="009C3537"/>
    <w:rsid w:val="009E0E6D"/>
    <w:rsid w:val="009F5601"/>
    <w:rsid w:val="00A86F2E"/>
    <w:rsid w:val="00A91668"/>
    <w:rsid w:val="00AA47A9"/>
    <w:rsid w:val="00AC63C4"/>
    <w:rsid w:val="00AD0590"/>
    <w:rsid w:val="00AF7C98"/>
    <w:rsid w:val="00B13025"/>
    <w:rsid w:val="00B30A4A"/>
    <w:rsid w:val="00B3423A"/>
    <w:rsid w:val="00B818D5"/>
    <w:rsid w:val="00B84E7D"/>
    <w:rsid w:val="00B92756"/>
    <w:rsid w:val="00BA431A"/>
    <w:rsid w:val="00BB58DB"/>
    <w:rsid w:val="00BE3E80"/>
    <w:rsid w:val="00BE7D28"/>
    <w:rsid w:val="00C06535"/>
    <w:rsid w:val="00C079E6"/>
    <w:rsid w:val="00C17D36"/>
    <w:rsid w:val="00C401EF"/>
    <w:rsid w:val="00C53929"/>
    <w:rsid w:val="00C602DC"/>
    <w:rsid w:val="00C640FF"/>
    <w:rsid w:val="00C73866"/>
    <w:rsid w:val="00C7744B"/>
    <w:rsid w:val="00C82D1F"/>
    <w:rsid w:val="00C832CD"/>
    <w:rsid w:val="00C91EA5"/>
    <w:rsid w:val="00CA3821"/>
    <w:rsid w:val="00CB1E47"/>
    <w:rsid w:val="00CC474E"/>
    <w:rsid w:val="00D062D2"/>
    <w:rsid w:val="00D2091E"/>
    <w:rsid w:val="00D21DE8"/>
    <w:rsid w:val="00D23F73"/>
    <w:rsid w:val="00D3197E"/>
    <w:rsid w:val="00D51811"/>
    <w:rsid w:val="00D57FD8"/>
    <w:rsid w:val="00D83B24"/>
    <w:rsid w:val="00D918FD"/>
    <w:rsid w:val="00DA5120"/>
    <w:rsid w:val="00DC088E"/>
    <w:rsid w:val="00DC6E4C"/>
    <w:rsid w:val="00DD6844"/>
    <w:rsid w:val="00DD7ECF"/>
    <w:rsid w:val="00DE4BE9"/>
    <w:rsid w:val="00DF41F7"/>
    <w:rsid w:val="00E1590B"/>
    <w:rsid w:val="00E21F59"/>
    <w:rsid w:val="00E26525"/>
    <w:rsid w:val="00E50B3C"/>
    <w:rsid w:val="00E848DC"/>
    <w:rsid w:val="00EA32EB"/>
    <w:rsid w:val="00EC3128"/>
    <w:rsid w:val="00EF4179"/>
    <w:rsid w:val="00F9527F"/>
    <w:rsid w:val="00FA6DB5"/>
    <w:rsid w:val="00FB6776"/>
    <w:rsid w:val="00FB6E34"/>
    <w:rsid w:val="00FC00DD"/>
    <w:rsid w:val="00FC0C35"/>
    <w:rsid w:val="00FE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paragraph" w:styleId="1">
    <w:name w:val="heading 1"/>
    <w:basedOn w:val="a0"/>
    <w:next w:val="a0"/>
    <w:link w:val="10"/>
    <w:uiPriority w:val="9"/>
    <w:qFormat/>
    <w:rsid w:val="00EF4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a9">
    <w:name w:val="???????"/>
    <w:rsid w:val="00B3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rsid w:val="0033378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3337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3">
    <w:name w:val="Font Style153"/>
    <w:rsid w:val="0033378B"/>
    <w:rPr>
      <w:rFonts w:ascii="Times New Roman" w:hAnsi="Times New Roman"/>
      <w:b/>
      <w:sz w:val="16"/>
    </w:rPr>
  </w:style>
  <w:style w:type="paragraph" w:customStyle="1" w:styleId="Style15">
    <w:name w:val="Style15"/>
    <w:basedOn w:val="a0"/>
    <w:rsid w:val="00333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33378B"/>
    <w:pPr>
      <w:ind w:left="720"/>
      <w:contextualSpacing/>
    </w:pPr>
  </w:style>
  <w:style w:type="paragraph" w:customStyle="1" w:styleId="ad">
    <w:name w:val="????????"/>
    <w:basedOn w:val="a0"/>
    <w:rsid w:val="008052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5">
    <w:name w:val="Font Style155"/>
    <w:rsid w:val="00160702"/>
    <w:rPr>
      <w:rFonts w:ascii="Times New Roman" w:hAnsi="Times New Roman"/>
      <w:sz w:val="16"/>
    </w:rPr>
  </w:style>
  <w:style w:type="paragraph" w:styleId="a">
    <w:name w:val="footnote text"/>
    <w:aliases w:val="Знак"/>
    <w:basedOn w:val="a0"/>
    <w:link w:val="ae"/>
    <w:rsid w:val="00096CDB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096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344CF"/>
    <w:pPr>
      <w:spacing w:after="0" w:line="240" w:lineRule="auto"/>
    </w:pPr>
  </w:style>
  <w:style w:type="paragraph" w:customStyle="1" w:styleId="11">
    <w:name w:val="Обычный1"/>
    <w:rsid w:val="001370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0">
    <w:name w:val="???????? ?????"/>
    <w:basedOn w:val="a9"/>
    <w:rsid w:val="00774620"/>
    <w:pPr>
      <w:jc w:val="both"/>
    </w:pPr>
    <w:rPr>
      <w:sz w:val="28"/>
    </w:rPr>
  </w:style>
  <w:style w:type="paragraph" w:customStyle="1" w:styleId="2">
    <w:name w:val="Обычный2"/>
    <w:rsid w:val="0077462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F4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ody Text Indent"/>
    <w:basedOn w:val="a0"/>
    <w:link w:val="af2"/>
    <w:uiPriority w:val="99"/>
    <w:semiHidden/>
    <w:unhideWhenUsed/>
    <w:rsid w:val="00CA3821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CA3821"/>
  </w:style>
  <w:style w:type="character" w:customStyle="1" w:styleId="FontStyle63">
    <w:name w:val="Font Style63"/>
    <w:rsid w:val="00AC63C4"/>
    <w:rPr>
      <w:rFonts w:ascii="Times New Roman" w:hAnsi="Times New Roman" w:cs="Times New Roman"/>
      <w:sz w:val="20"/>
      <w:szCs w:val="20"/>
    </w:rPr>
  </w:style>
  <w:style w:type="paragraph" w:styleId="af3">
    <w:name w:val="Normal (Web)"/>
    <w:basedOn w:val="a0"/>
    <w:rsid w:val="0007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ХТВМ</cp:lastModifiedBy>
  <cp:revision>2</cp:revision>
  <dcterms:created xsi:type="dcterms:W3CDTF">2015-03-06T11:41:00Z</dcterms:created>
  <dcterms:modified xsi:type="dcterms:W3CDTF">2015-03-06T11:41:00Z</dcterms:modified>
</cp:coreProperties>
</file>