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Pr="001334DD" w:rsidRDefault="005435A0" w:rsidP="001334DD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1334D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435A0" w:rsidRPr="001334DD" w:rsidRDefault="005435A0" w:rsidP="00133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DD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3A196C" w:rsidP="001334DD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ПРАКТИЧЕСКОЕ КОЛОРИРОВАНИЕ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71BFF" w:rsidRDefault="00FB5C55" w:rsidP="00617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1B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71BFF" w:rsidRDefault="003C7135" w:rsidP="007A0A4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71BFF" w:rsidRDefault="00FB5C55" w:rsidP="003C713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71BFF">
              <w:rPr>
                <w:rFonts w:ascii="Times New Roman" w:hAnsi="Times New Roman" w:cs="Times New Roman"/>
                <w:b/>
              </w:rPr>
              <w:t>4</w:t>
            </w:r>
            <w:r w:rsidR="00464014" w:rsidRPr="00571BFF">
              <w:rPr>
                <w:rFonts w:ascii="Times New Roman" w:hAnsi="Times New Roman" w:cs="Times New Roman"/>
                <w:b/>
              </w:rPr>
              <w:t xml:space="preserve">ЗЕ, </w:t>
            </w:r>
            <w:r w:rsidR="0061702B" w:rsidRPr="00571BFF">
              <w:rPr>
                <w:rFonts w:ascii="Times New Roman" w:hAnsi="Times New Roman" w:cs="Times New Roman"/>
                <w:b/>
              </w:rPr>
              <w:t>1</w:t>
            </w:r>
            <w:r w:rsidRPr="00571BFF">
              <w:rPr>
                <w:rFonts w:ascii="Times New Roman" w:hAnsi="Times New Roman" w:cs="Times New Roman"/>
                <w:b/>
              </w:rPr>
              <w:t>44</w:t>
            </w:r>
            <w:r w:rsidR="00096CDB" w:rsidRPr="00571BFF">
              <w:rPr>
                <w:rFonts w:ascii="Times New Roman" w:hAnsi="Times New Roman" w:cs="Times New Roman"/>
                <w:b/>
              </w:rPr>
              <w:t xml:space="preserve"> </w:t>
            </w:r>
            <w:r w:rsidR="00464014" w:rsidRPr="00571BFF">
              <w:rPr>
                <w:rFonts w:ascii="Times New Roman" w:hAnsi="Times New Roman" w:cs="Times New Roman"/>
                <w:b/>
              </w:rPr>
              <w:t xml:space="preserve"> ч</w:t>
            </w:r>
            <w:r w:rsidR="00096CDB" w:rsidRPr="00571BFF">
              <w:rPr>
                <w:rFonts w:ascii="Times New Roman" w:hAnsi="Times New Roman" w:cs="Times New Roman"/>
                <w:b/>
              </w:rPr>
              <w:t xml:space="preserve">, </w:t>
            </w:r>
            <w:r w:rsidR="00464014" w:rsidRPr="00571BFF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3C7135">
              <w:rPr>
                <w:rFonts w:ascii="Times New Roman" w:hAnsi="Times New Roman" w:cs="Times New Roman"/>
                <w:b/>
              </w:rPr>
              <w:t>56</w:t>
            </w:r>
            <w:r w:rsidR="00464014" w:rsidRPr="00571BFF">
              <w:rPr>
                <w:rFonts w:ascii="Times New Roman" w:hAnsi="Times New Roman" w:cs="Times New Roman"/>
                <w:b/>
              </w:rPr>
              <w:t xml:space="preserve"> ч ауд. </w:t>
            </w:r>
            <w:proofErr w:type="spellStart"/>
            <w:r w:rsidR="00464014" w:rsidRPr="00571BFF"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 w:rsidR="00464014" w:rsidRPr="00571BFF">
              <w:rPr>
                <w:rFonts w:ascii="Times New Roman" w:hAnsi="Times New Roman" w:cs="Times New Roman"/>
                <w:b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Pr="00571BFF" w:rsidRDefault="00FB6776" w:rsidP="00617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1BFF">
              <w:rPr>
                <w:rFonts w:ascii="Times New Roman" w:hAnsi="Times New Roman" w:cs="Times New Roman"/>
                <w:b/>
              </w:rPr>
              <w:t xml:space="preserve">ЛК, </w:t>
            </w:r>
            <w:r w:rsidR="00571BFF">
              <w:rPr>
                <w:rFonts w:ascii="Times New Roman" w:hAnsi="Times New Roman" w:cs="Times New Roman"/>
                <w:b/>
              </w:rPr>
              <w:t>ЛР</w:t>
            </w:r>
            <w:r w:rsidRPr="00571B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71BFF" w:rsidRDefault="00FB6776" w:rsidP="00617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1BFF">
              <w:rPr>
                <w:rFonts w:ascii="Times New Roman" w:hAnsi="Times New Roman" w:cs="Times New Roman"/>
                <w:b/>
              </w:rPr>
              <w:t>Зачет</w:t>
            </w:r>
            <w:r w:rsidR="003C71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1334DD" w:rsidRDefault="00906A6B" w:rsidP="00571BFF">
            <w:pPr>
              <w:jc w:val="both"/>
              <w:rPr>
                <w:rFonts w:ascii="Times New Roman" w:hAnsi="Times New Roman" w:cs="Times New Roman"/>
              </w:rPr>
            </w:pPr>
            <w:r w:rsidRPr="001334DD">
              <w:rPr>
                <w:rFonts w:ascii="Times New Roman" w:hAnsi="Times New Roman" w:cs="Times New Roman"/>
              </w:rPr>
              <w:t>Интерактивные лекции</w:t>
            </w:r>
            <w:r w:rsidR="00C07CA7" w:rsidRPr="001334DD">
              <w:rPr>
                <w:rFonts w:ascii="Times New Roman" w:hAnsi="Times New Roman" w:cs="Times New Roman"/>
              </w:rPr>
              <w:t xml:space="preserve">, </w:t>
            </w:r>
            <w:r w:rsidR="00571BFF">
              <w:rPr>
                <w:rFonts w:ascii="Times New Roman" w:hAnsi="Times New Roman" w:cs="Times New Roman"/>
              </w:rPr>
              <w:t>дело</w:t>
            </w:r>
            <w:r w:rsidR="001334DD">
              <w:rPr>
                <w:rFonts w:ascii="Times New Roman" w:hAnsi="Times New Roman" w:cs="Times New Roman"/>
              </w:rPr>
              <w:t>вые</w:t>
            </w:r>
            <w:r w:rsidR="00C07CA7" w:rsidRPr="001334DD">
              <w:rPr>
                <w:rFonts w:ascii="Times New Roman" w:hAnsi="Times New Roman" w:cs="Times New Roman"/>
              </w:rPr>
              <w:t xml:space="preserve"> игры,</w:t>
            </w:r>
            <w:r w:rsidRPr="001334DD">
              <w:rPr>
                <w:rFonts w:ascii="Times New Roman" w:hAnsi="Times New Roman" w:cs="Times New Roman"/>
              </w:rPr>
              <w:t xml:space="preserve"> </w:t>
            </w:r>
            <w:r w:rsidR="001E2255" w:rsidRPr="001334DD">
              <w:rPr>
                <w:rFonts w:ascii="Times New Roman" w:hAnsi="Times New Roman" w:cs="Times New Roman"/>
              </w:rPr>
              <w:t xml:space="preserve"> </w:t>
            </w:r>
            <w:r w:rsidRPr="001334DD">
              <w:rPr>
                <w:rFonts w:ascii="Times New Roman" w:hAnsi="Times New Roman" w:cs="Times New Roman"/>
              </w:rPr>
              <w:t>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FB5C55" w:rsidRDefault="00FB5C55" w:rsidP="00FB5C55">
            <w:pPr>
              <w:pStyle w:val="a9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FB5C55">
              <w:rPr>
                <w:sz w:val="24"/>
                <w:szCs w:val="24"/>
              </w:rPr>
              <w:t>Ознакомление студентов с цветовыми системами, применяемыми в международной практике колорир</w:t>
            </w:r>
            <w:r w:rsidRPr="00FB5C55">
              <w:rPr>
                <w:sz w:val="24"/>
                <w:szCs w:val="24"/>
              </w:rPr>
              <w:t>о</w:t>
            </w:r>
            <w:r w:rsidRPr="00FB5C55">
              <w:rPr>
                <w:sz w:val="24"/>
                <w:szCs w:val="24"/>
              </w:rPr>
              <w:t>вания; измерением цветовых характеристик и применением результатов измерений для оценки качества о</w:t>
            </w:r>
            <w:r w:rsidRPr="00FB5C55">
              <w:rPr>
                <w:sz w:val="24"/>
                <w:szCs w:val="24"/>
              </w:rPr>
              <w:t>к</w:t>
            </w:r>
            <w:r w:rsidRPr="00FB5C55">
              <w:rPr>
                <w:sz w:val="24"/>
                <w:szCs w:val="24"/>
              </w:rPr>
              <w:t xml:space="preserve">раски; с современными методами воспроизведения цвета и расчета рецептур двух- и трехкомпонентных красильных растворов; с основами </w:t>
            </w:r>
            <w:r w:rsidRPr="00FB5C55">
              <w:rPr>
                <w:bCs/>
                <w:iCs/>
                <w:sz w:val="24"/>
                <w:szCs w:val="24"/>
              </w:rPr>
              <w:t>комп</w:t>
            </w:r>
            <w:r w:rsidRPr="00FB5C55">
              <w:rPr>
                <w:bCs/>
                <w:iCs/>
                <w:sz w:val="24"/>
                <w:szCs w:val="24"/>
              </w:rPr>
              <w:t>о</w:t>
            </w:r>
            <w:r w:rsidRPr="00FB5C55">
              <w:rPr>
                <w:bCs/>
                <w:iCs/>
                <w:sz w:val="24"/>
                <w:szCs w:val="24"/>
              </w:rPr>
              <w:t>зиции текстильных рисунков; закономерностями зрительного восприятия цветов; прием</w:t>
            </w:r>
            <w:r w:rsidRPr="00FB5C55">
              <w:rPr>
                <w:bCs/>
                <w:iCs/>
                <w:sz w:val="24"/>
                <w:szCs w:val="24"/>
              </w:rPr>
              <w:t>а</w:t>
            </w:r>
            <w:r w:rsidRPr="00FB5C55">
              <w:rPr>
                <w:bCs/>
                <w:iCs/>
                <w:sz w:val="24"/>
                <w:szCs w:val="24"/>
              </w:rPr>
              <w:t xml:space="preserve">ми создания гармоничных сочетаний цветов; </w:t>
            </w:r>
            <w:r w:rsidRPr="00FB5C55">
              <w:rPr>
                <w:sz w:val="24"/>
                <w:szCs w:val="24"/>
              </w:rPr>
              <w:t>техническими приемами создания текстил</w:t>
            </w:r>
            <w:r w:rsidRPr="00FB5C55">
              <w:rPr>
                <w:sz w:val="24"/>
                <w:szCs w:val="24"/>
              </w:rPr>
              <w:t>ь</w:t>
            </w:r>
            <w:r w:rsidRPr="00FB5C55">
              <w:rPr>
                <w:sz w:val="24"/>
                <w:szCs w:val="24"/>
              </w:rPr>
              <w:t>ного рисунка.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DA5120" w:rsidRDefault="00FB5C55" w:rsidP="00352CC8">
            <w:pPr>
              <w:ind w:firstLine="284"/>
              <w:jc w:val="both"/>
            </w:pPr>
            <w:r w:rsidRPr="00FB5C55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Дисциплина относится к базовым дисциплинам профиля, базируется на результатах изучения дисциплин естественнонаучного цикла, в том числе математики, физики, хим</w:t>
            </w:r>
            <w:r w:rsidRPr="00FB5C55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>и</w:t>
            </w:r>
            <w:r w:rsidRPr="00FB5C55">
              <w:rPr>
                <w:rStyle w:val="FontStyle157"/>
                <w:rFonts w:cs="Times New Roman"/>
                <w:i w:val="0"/>
                <w:iCs/>
                <w:sz w:val="24"/>
                <w:szCs w:val="24"/>
              </w:rPr>
              <w:t xml:space="preserve">ческих дисциплин, информатики, а так же дисциплин профиля: </w:t>
            </w:r>
            <w:r w:rsidRPr="00FB5C55">
              <w:rPr>
                <w:rFonts w:ascii="Times New Roman" w:hAnsi="Times New Roman" w:cs="Times New Roman"/>
                <w:sz w:val="24"/>
                <w:szCs w:val="24"/>
              </w:rPr>
              <w:t>Оборудование отделочн</w:t>
            </w:r>
            <w:r w:rsidRPr="00FB5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C55">
              <w:rPr>
                <w:rFonts w:ascii="Times New Roman" w:hAnsi="Times New Roman" w:cs="Times New Roman"/>
                <w:sz w:val="24"/>
                <w:szCs w:val="24"/>
              </w:rPr>
              <w:t xml:space="preserve">го производства, Химическая технология текстильных материалов, Основы проектирования предприятий отрасли, </w:t>
            </w:r>
            <w:r w:rsidR="00352CC8">
              <w:rPr>
                <w:rFonts w:ascii="Times New Roman" w:hAnsi="Times New Roman" w:cs="Times New Roman"/>
                <w:sz w:val="24"/>
                <w:szCs w:val="24"/>
              </w:rPr>
              <w:t>Моделирование химико-технологических процессов</w:t>
            </w:r>
            <w:r w:rsidRPr="00FB5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CC8">
              <w:rPr>
                <w:rFonts w:ascii="Times New Roman" w:hAnsi="Times New Roman" w:cs="Times New Roman"/>
                <w:sz w:val="24"/>
                <w:szCs w:val="24"/>
              </w:rPr>
              <w:t>Общая хим</w:t>
            </w:r>
            <w:r w:rsidR="00352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CC8">
              <w:rPr>
                <w:rFonts w:ascii="Times New Roman" w:hAnsi="Times New Roman" w:cs="Times New Roman"/>
                <w:sz w:val="24"/>
                <w:szCs w:val="24"/>
              </w:rPr>
              <w:t>ческая технология</w:t>
            </w:r>
            <w:r w:rsidRPr="00FB5C55">
              <w:rPr>
                <w:rFonts w:ascii="Times New Roman" w:hAnsi="Times New Roman" w:cs="Times New Roman"/>
                <w:sz w:val="24"/>
                <w:szCs w:val="24"/>
              </w:rPr>
              <w:t>, Информационные технологии в ХТТМ, Организация и планирование производства</w:t>
            </w:r>
            <w:r w:rsidR="0035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352CC8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52CC8" w:rsidRPr="00352CC8" w:rsidRDefault="00352CC8" w:rsidP="00352CC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Модуль 1. Практическая колориметрия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 xml:space="preserve">Инструментальные методы оценки колористических показателей окрасок. 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Визуальные методы оценки цвета.  Атласы цветов, визуальный колориметр ГОИ (си</w:t>
            </w:r>
            <w:r w:rsidRPr="00352CC8">
              <w:rPr>
                <w:sz w:val="24"/>
                <w:szCs w:val="24"/>
              </w:rPr>
              <w:t>с</w:t>
            </w:r>
            <w:r w:rsidRPr="00352CC8">
              <w:rPr>
                <w:sz w:val="24"/>
                <w:szCs w:val="24"/>
              </w:rPr>
              <w:t xml:space="preserve">темы Демкиной). Фотоэлектрические колориметры, компараторы цвета, </w:t>
            </w:r>
            <w:proofErr w:type="spellStart"/>
            <w:r w:rsidRPr="00352CC8">
              <w:rPr>
                <w:sz w:val="24"/>
                <w:szCs w:val="24"/>
              </w:rPr>
              <w:t>спектроколор</w:t>
            </w:r>
            <w:r w:rsidRPr="00352CC8">
              <w:rPr>
                <w:sz w:val="24"/>
                <w:szCs w:val="24"/>
              </w:rPr>
              <w:t>и</w:t>
            </w:r>
            <w:r w:rsidRPr="00352CC8">
              <w:rPr>
                <w:sz w:val="24"/>
                <w:szCs w:val="24"/>
              </w:rPr>
              <w:t>метры</w:t>
            </w:r>
            <w:proofErr w:type="spellEnd"/>
            <w:r w:rsidRPr="00352CC8">
              <w:rPr>
                <w:sz w:val="24"/>
                <w:szCs w:val="24"/>
              </w:rPr>
              <w:t>. Устройство и принцип работы колориметрических приборов.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Методы расчета рецептур крашения (печатания) под эталон (в том числе при использ</w:t>
            </w:r>
            <w:r w:rsidRPr="00352CC8">
              <w:rPr>
                <w:sz w:val="24"/>
                <w:szCs w:val="24"/>
              </w:rPr>
              <w:t>о</w:t>
            </w:r>
            <w:r w:rsidRPr="00352CC8">
              <w:rPr>
                <w:sz w:val="24"/>
                <w:szCs w:val="24"/>
              </w:rPr>
              <w:t>вании триады красителей).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Оценка колористических возможностей триад красителей и совместимости красит</w:t>
            </w:r>
            <w:r w:rsidRPr="00352CC8">
              <w:rPr>
                <w:sz w:val="24"/>
                <w:szCs w:val="24"/>
              </w:rPr>
              <w:t>е</w:t>
            </w:r>
            <w:r w:rsidRPr="00352CC8">
              <w:rPr>
                <w:sz w:val="24"/>
                <w:szCs w:val="24"/>
              </w:rPr>
              <w:t>лей в смесях, цветовой охват триад крас</w:t>
            </w:r>
            <w:r w:rsidRPr="00352CC8">
              <w:rPr>
                <w:sz w:val="24"/>
                <w:szCs w:val="24"/>
              </w:rPr>
              <w:t>и</w:t>
            </w:r>
            <w:r w:rsidRPr="00352CC8">
              <w:rPr>
                <w:sz w:val="24"/>
                <w:szCs w:val="24"/>
              </w:rPr>
              <w:t>телей.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 xml:space="preserve">Понятие явления </w:t>
            </w:r>
            <w:proofErr w:type="spellStart"/>
            <w:r w:rsidRPr="00352CC8">
              <w:rPr>
                <w:sz w:val="24"/>
                <w:szCs w:val="24"/>
              </w:rPr>
              <w:t>метамеризма</w:t>
            </w:r>
            <w:proofErr w:type="spellEnd"/>
            <w:r w:rsidRPr="00352CC8">
              <w:rPr>
                <w:sz w:val="24"/>
                <w:szCs w:val="24"/>
              </w:rPr>
              <w:t xml:space="preserve"> получаемых окрасок. </w:t>
            </w:r>
          </w:p>
          <w:p w:rsidR="00352CC8" w:rsidRPr="00352CC8" w:rsidRDefault="00352CC8" w:rsidP="00352CC8">
            <w:pPr>
              <w:pStyle w:val="a9"/>
              <w:tabs>
                <w:tab w:val="left" w:pos="284"/>
              </w:tabs>
              <w:ind w:firstLine="284"/>
              <w:jc w:val="both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Определение белизны текстильных материалов (в том числе и обработанных оптич</w:t>
            </w:r>
            <w:r w:rsidRPr="00352CC8">
              <w:rPr>
                <w:sz w:val="24"/>
                <w:szCs w:val="24"/>
              </w:rPr>
              <w:t>е</w:t>
            </w:r>
            <w:r w:rsidRPr="00352CC8">
              <w:rPr>
                <w:sz w:val="24"/>
                <w:szCs w:val="24"/>
              </w:rPr>
              <w:t>скими отбеливающими веществами), методы оценки бели</w:t>
            </w:r>
            <w:r w:rsidRPr="00352CC8">
              <w:rPr>
                <w:sz w:val="24"/>
                <w:szCs w:val="24"/>
              </w:rPr>
              <w:t>з</w:t>
            </w:r>
            <w:r w:rsidRPr="00352CC8">
              <w:rPr>
                <w:sz w:val="24"/>
                <w:szCs w:val="24"/>
              </w:rPr>
              <w:t>ны.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Модуль 2. </w:t>
            </w:r>
            <w:proofErr w:type="spellStart"/>
            <w:r w:rsidRPr="0035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Колористика</w:t>
            </w:r>
            <w:proofErr w:type="spellEnd"/>
            <w:r w:rsidRPr="0035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текстильных материалов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2CC8" w:rsidRPr="00352CC8" w:rsidRDefault="00352CC8" w:rsidP="00352CC8">
            <w:pPr>
              <w:tabs>
                <w:tab w:val="num" w:pos="180"/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тканей  (гладкокрашеных, </w:t>
            </w:r>
            <w:proofErr w:type="spellStart"/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меланжированных</w:t>
            </w:r>
            <w:proofErr w:type="spellEnd"/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, наби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ных)                                                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Создание текстильного рисунка. Роль колориста на текстильном  предпр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ятии.</w:t>
            </w:r>
          </w:p>
          <w:p w:rsidR="00352CC8" w:rsidRPr="00352CC8" w:rsidRDefault="00352CC8" w:rsidP="00352CC8">
            <w:pPr>
              <w:pStyle w:val="31"/>
              <w:tabs>
                <w:tab w:val="left" w:pos="284"/>
              </w:tabs>
              <w:ind w:firstLine="284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 xml:space="preserve">Проведение занятия в форме </w:t>
            </w:r>
            <w:r w:rsidRPr="00571BFF">
              <w:rPr>
                <w:sz w:val="24"/>
                <w:szCs w:val="24"/>
              </w:rPr>
              <w:t>деловой игры</w:t>
            </w:r>
            <w:r w:rsidRPr="00352CC8">
              <w:rPr>
                <w:sz w:val="24"/>
                <w:szCs w:val="24"/>
              </w:rPr>
              <w:t xml:space="preserve"> (</w:t>
            </w:r>
            <w:proofErr w:type="gramStart"/>
            <w:r w:rsidRPr="00352CC8">
              <w:rPr>
                <w:sz w:val="24"/>
                <w:szCs w:val="24"/>
              </w:rPr>
              <w:t>см</w:t>
            </w:r>
            <w:proofErr w:type="gramEnd"/>
            <w:r w:rsidRPr="00352CC8">
              <w:rPr>
                <w:sz w:val="24"/>
                <w:szCs w:val="24"/>
              </w:rPr>
              <w:t>. примечании к лекционному курсу</w:t>
            </w:r>
            <w:r>
              <w:rPr>
                <w:sz w:val="24"/>
                <w:szCs w:val="24"/>
              </w:rPr>
              <w:t xml:space="preserve"> в рабочей программе</w:t>
            </w:r>
            <w:r w:rsidRPr="00352CC8">
              <w:rPr>
                <w:sz w:val="24"/>
                <w:szCs w:val="24"/>
              </w:rPr>
              <w:t>)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Текстильный орнамент. Виды текстильного орнамента. Основы композиции текстил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ного орнаме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Закономерности зрительного восприятия цветов. 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Освещение, явление иррадиации. Виды контрастов. Пространственное смешение. Пространственные свойства цвета. Влияние фа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туры ткани на восприятие цвета. 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Гармоничное сочетание цветов. 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Психофизиолог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ческое  воздействие цвета на чел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Приемы улучшения художественного  оформления тканей. Выбор красителей. 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Испол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комбинаций красителей различных классов. Смешение печатных красок. Разба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ление и усиление печатных красок. Технические приемы обогащения расцветки. Обогащ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расцветки путем технологических приемов. 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колорирования тканей различных  ассортиментных групп. Характерные 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особенности тканей различной природы. Характерные рисунки на хлопчатобумажных тк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нях. Оформление льняных тканей. Особенности оформления шелковых тканей. Особенн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сти оформления синтетических тканей. Оформление шерстяных тканей. Оформление тр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котажных полотен. Оформл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bCs/>
                <w:sz w:val="24"/>
                <w:szCs w:val="24"/>
              </w:rPr>
              <w:t>ние декоративных и мебельных тканей.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3. Техника нанесения печатного рисунка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Ручные методы печатания тканей.</w:t>
            </w:r>
          </w:p>
          <w:p w:rsidR="00352CC8" w:rsidRPr="00352CC8" w:rsidRDefault="00352CC8" w:rsidP="00352CC8">
            <w:pPr>
              <w:tabs>
                <w:tab w:val="left" w:pos="28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Машинные способы печатания тканей. Печатание с помощью гравированных валов. П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чатание с помощью сетчатых шаблонов. Методы печати по готовым изделиям. </w:t>
            </w:r>
            <w:proofErr w:type="spellStart"/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Термопер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  <w:proofErr w:type="spellEnd"/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чать.</w:t>
            </w:r>
          </w:p>
          <w:p w:rsidR="007D31B1" w:rsidRPr="009A272B" w:rsidRDefault="00352CC8" w:rsidP="00352CC8">
            <w:pPr>
              <w:tabs>
                <w:tab w:val="left" w:pos="284"/>
              </w:tabs>
              <w:ind w:firstLine="284"/>
              <w:rPr>
                <w:rStyle w:val="FontStyle157"/>
                <w:rFonts w:eastAsia="Times New Roman"/>
                <w:i w:val="0"/>
                <w:iCs/>
                <w:snapToGrid w:val="0"/>
                <w:sz w:val="24"/>
                <w:szCs w:val="24"/>
                <w:lang w:eastAsia="ru-RU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цифровые технологии печати. </w:t>
            </w:r>
            <w:r w:rsidRPr="00352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Цифровая печать на текстильных матери</w:t>
            </w:r>
            <w:r w:rsidRPr="00352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52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лах. Цифровая печать по готовым текстильным изделиям. Построение технологии будущ</w:t>
            </w:r>
            <w:r w:rsidRPr="00352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– цифровой печати на ткани.</w:t>
            </w:r>
            <w:r>
              <w:rPr>
                <w:rStyle w:val="FontStyle157"/>
                <w:rFonts w:eastAsia="Times New Roman"/>
                <w:i w:val="0"/>
                <w:iCs/>
                <w:snapToGrid w:val="0"/>
                <w:sz w:val="24"/>
                <w:szCs w:val="24"/>
                <w:lang w:eastAsia="ru-RU"/>
              </w:rPr>
              <w:tab/>
            </w:r>
          </w:p>
        </w:tc>
      </w:tr>
      <w:tr w:rsidR="00FB6776" w:rsidRPr="005435A0" w:rsidTr="00352CC8">
        <w:trPr>
          <w:trHeight w:val="399"/>
        </w:trPr>
        <w:tc>
          <w:tcPr>
            <w:tcW w:w="9653" w:type="dxa"/>
            <w:gridSpan w:val="8"/>
            <w:shd w:val="clear" w:color="auto" w:fill="262626" w:themeFill="text1" w:themeFillTint="D9"/>
          </w:tcPr>
          <w:p w:rsidR="00FB6776" w:rsidRPr="00352CC8" w:rsidRDefault="00FB6776" w:rsidP="009A272B">
            <w:pPr>
              <w:pStyle w:val="1"/>
              <w:shd w:val="clear" w:color="auto" w:fill="FFFFFF"/>
              <w:jc w:val="both"/>
              <w:rPr>
                <w:rStyle w:val="FontStyle157"/>
                <w:b/>
                <w:i w:val="0"/>
                <w:iCs/>
                <w:sz w:val="24"/>
                <w:szCs w:val="24"/>
              </w:rPr>
            </w:pPr>
            <w:r w:rsidRPr="00352CC8">
              <w:rPr>
                <w:rStyle w:val="FontStyle157"/>
                <w:b/>
                <w:i w:val="0"/>
                <w:iCs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52CC8" w:rsidRPr="00352CC8" w:rsidRDefault="00352CC8" w:rsidP="00352CC8">
            <w:pPr>
              <w:pStyle w:val="Style58"/>
              <w:widowControl/>
              <w:numPr>
                <w:ilvl w:val="0"/>
                <w:numId w:val="20"/>
              </w:numPr>
              <w:tabs>
                <w:tab w:val="left" w:pos="936"/>
              </w:tabs>
              <w:jc w:val="both"/>
              <w:rPr>
                <w:rStyle w:val="FontStyle63"/>
                <w:sz w:val="24"/>
                <w:szCs w:val="24"/>
              </w:rPr>
            </w:pPr>
            <w:r w:rsidRPr="00352CC8">
              <w:rPr>
                <w:rStyle w:val="FontStyle63"/>
                <w:sz w:val="24"/>
                <w:szCs w:val="24"/>
              </w:rPr>
              <w:t>способность и готовность осуществлять технологический процесс в соответствии с ре</w:t>
            </w:r>
            <w:r w:rsidRPr="00352CC8">
              <w:rPr>
                <w:rStyle w:val="FontStyle63"/>
                <w:sz w:val="24"/>
                <w:szCs w:val="24"/>
              </w:rPr>
              <w:t>г</w:t>
            </w:r>
            <w:r w:rsidRPr="00352CC8">
              <w:rPr>
                <w:rStyle w:val="FontStyle63"/>
                <w:sz w:val="24"/>
                <w:szCs w:val="24"/>
              </w:rPr>
              <w:t>ламентом и использовать технические средства для измерения основных параметров технологического процесса, свойств сырья и продукции (ПК-7)</w:t>
            </w:r>
          </w:p>
          <w:p w:rsidR="00352CC8" w:rsidRPr="00352CC8" w:rsidRDefault="00352CC8" w:rsidP="00352CC8">
            <w:pPr>
              <w:pStyle w:val="a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умение проводить стандартные и сертификационные испытания материалов, изделий и технологических процессов (ПК-22);</w:t>
            </w:r>
          </w:p>
          <w:p w:rsidR="00352CC8" w:rsidRPr="00352CC8" w:rsidRDefault="00352CC8" w:rsidP="00352CC8">
            <w:pPr>
              <w:pStyle w:val="a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352CC8">
              <w:rPr>
                <w:sz w:val="24"/>
                <w:szCs w:val="24"/>
              </w:rPr>
              <w:t>способность использовать знание свойств химических элементов, соединений и мат</w:t>
            </w:r>
            <w:r w:rsidRPr="00352CC8">
              <w:rPr>
                <w:sz w:val="24"/>
                <w:szCs w:val="24"/>
              </w:rPr>
              <w:t>е</w:t>
            </w:r>
            <w:r w:rsidRPr="00352CC8">
              <w:rPr>
                <w:sz w:val="24"/>
                <w:szCs w:val="24"/>
              </w:rPr>
              <w:t>риалов на их основе для решения задач профессиональной деятельности (ПК-23);</w:t>
            </w:r>
          </w:p>
          <w:p w:rsidR="00352CC8" w:rsidRPr="00352CC8" w:rsidRDefault="00352CC8" w:rsidP="00352CC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E30BE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основных физических теорий для решения возн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лы комп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тентности конкретного направления (ПК-24);</w:t>
            </w:r>
          </w:p>
          <w:p w:rsidR="00096CDB" w:rsidRPr="00DA5120" w:rsidRDefault="00352CC8" w:rsidP="00352CC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E30BE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научно-техническую информацию, отечественный и зарубежный опыт по тем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CC8">
              <w:rPr>
                <w:rFonts w:ascii="Times New Roman" w:hAnsi="Times New Roman" w:cs="Times New Roman"/>
                <w:sz w:val="24"/>
                <w:szCs w:val="24"/>
              </w:rPr>
              <w:t>тике исследования (ПК-25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D6844" w:rsidRDefault="0080528C" w:rsidP="009F5601">
            <w:pPr>
              <w:pStyle w:val="1"/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80528C">
              <w:rPr>
                <w:b/>
                <w:sz w:val="24"/>
                <w:szCs w:val="24"/>
              </w:rPr>
              <w:t>Знания:</w:t>
            </w:r>
            <w:r w:rsidRPr="0080528C">
              <w:rPr>
                <w:sz w:val="24"/>
                <w:szCs w:val="24"/>
              </w:rPr>
              <w:t xml:space="preserve"> </w:t>
            </w:r>
            <w:r w:rsidR="009F5601">
              <w:rPr>
                <w:sz w:val="24"/>
                <w:szCs w:val="24"/>
              </w:rPr>
              <w:t xml:space="preserve"> </w:t>
            </w:r>
          </w:p>
          <w:p w:rsidR="00E30BE6" w:rsidRPr="00E30BE6" w:rsidRDefault="00E30BE6" w:rsidP="00E30BE6">
            <w:pPr>
              <w:ind w:right="-5"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цветовые системы, методы оценки колористических и качественных характеристик колорированных материалов, методы определения концентраций красителей в раств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рах, состоящих из их смеси, методы измерения цветовых различий между сравниваемыми о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расками; роль колориста-технолога отделочного производства, приемы создания гарм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ничных цветовых сочетаний и обогащения художественного оформления тканей различн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4B87">
              <w:rPr>
                <w:rFonts w:ascii="Times New Roman" w:hAnsi="Times New Roman" w:cs="Times New Roman"/>
                <w:sz w:val="24"/>
                <w:szCs w:val="24"/>
              </w:rPr>
              <w:t>го ассортимента и назначения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844" w:rsidRPr="001334DD" w:rsidRDefault="0080528C" w:rsidP="001334DD">
            <w:pPr>
              <w:pStyle w:val="a9"/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1334DD">
              <w:rPr>
                <w:b/>
                <w:sz w:val="24"/>
                <w:szCs w:val="24"/>
              </w:rPr>
              <w:t xml:space="preserve">Умения: </w:t>
            </w:r>
            <w:r w:rsidR="00096CDB" w:rsidRPr="001334DD">
              <w:rPr>
                <w:sz w:val="24"/>
                <w:szCs w:val="24"/>
              </w:rPr>
              <w:t xml:space="preserve">  </w:t>
            </w:r>
          </w:p>
          <w:p w:rsidR="00E30BE6" w:rsidRPr="00E30BE6" w:rsidRDefault="00E30BE6" w:rsidP="00E30BE6">
            <w:pPr>
              <w:ind w:right="-5"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теоретическом анализе, компьютерном моделир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вании и экспериментальном исследовании процессов колорирования текстильных мат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риалов;</w:t>
            </w:r>
            <w:r w:rsidRPr="00E30B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колориметрических измерений для оценки качества окр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BFF">
              <w:rPr>
                <w:rFonts w:ascii="Times New Roman" w:hAnsi="Times New Roman" w:cs="Times New Roman"/>
                <w:sz w:val="24"/>
                <w:szCs w:val="24"/>
              </w:rPr>
              <w:t>ски и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 xml:space="preserve"> для воспроизведения цв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та и расчета рецептур двух- и трехкомпонентных красильных и печатных систем; использовать технические приемы создания текстильного рисунка и га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моничных соч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BE6">
              <w:rPr>
                <w:rFonts w:ascii="Times New Roman" w:hAnsi="Times New Roman" w:cs="Times New Roman"/>
                <w:sz w:val="24"/>
                <w:szCs w:val="24"/>
              </w:rPr>
              <w:t xml:space="preserve">таний цветов в узорчатых расцветках </w:t>
            </w:r>
          </w:p>
          <w:p w:rsidR="00321C7F" w:rsidRDefault="0080528C" w:rsidP="00321C7F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8C" w:rsidRPr="00314B87" w:rsidRDefault="00314B87" w:rsidP="00314B87">
            <w:pPr>
              <w:ind w:firstLine="567"/>
              <w:jc w:val="both"/>
              <w:rPr>
                <w:rStyle w:val="FontStyle74"/>
                <w:b/>
                <w:sz w:val="24"/>
                <w:szCs w:val="24"/>
              </w:rPr>
            </w:pP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информацией о перспективах развития и совершенствования приемов художестве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ного колорирования текстильных материалов различных ассортиментных групп, навыками самостоятельного планирования и проведения научных экспериментов в области сове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шенствования приемов колорирования, оценки качественных показателей окраски, испол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зования современных колориметрических приборов и измерительных це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4B87">
              <w:rPr>
                <w:rFonts w:ascii="Times New Roman" w:hAnsi="Times New Roman" w:cs="Times New Roman"/>
                <w:sz w:val="24"/>
                <w:szCs w:val="24"/>
              </w:rPr>
              <w:t>тров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314B87" w:rsidRPr="00160702" w:rsidRDefault="00EC3128" w:rsidP="00EB3D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обеспечивает </w:t>
            </w:r>
            <w:r w:rsidR="00EB3DE9" w:rsidRPr="003C7135">
              <w:rPr>
                <w:rFonts w:ascii="Times New Roman" w:eastAsia="TimesNewRomanPS-BoldMT" w:hAnsi="Times New Roman" w:cs="Times New Roman"/>
                <w:sz w:val="24"/>
                <w:szCs w:val="24"/>
              </w:rPr>
              <w:t>решение выпускником задач будущей професси</w:t>
            </w:r>
            <w:r w:rsidR="00EB3DE9" w:rsidRPr="003C713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EB3DE9" w:rsidRPr="003C7135">
              <w:rPr>
                <w:rFonts w:ascii="Times New Roman" w:eastAsia="TimesNewRomanPS-BoldMT" w:hAnsi="Times New Roman" w:cs="Times New Roman"/>
                <w:sz w:val="24"/>
                <w:szCs w:val="24"/>
              </w:rPr>
              <w:lastRenderedPageBreak/>
              <w:t>нальной деятельности</w:t>
            </w:r>
            <w:r w:rsidR="00EB3DE9" w:rsidRPr="003C7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(научно-исследовательской, производственно-технологической, п</w:t>
            </w:r>
            <w:r w:rsidR="00EB3DE9" w:rsidRPr="003C713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EB3DE9" w:rsidRPr="003C7135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</w:t>
            </w:r>
            <w:r w:rsidR="00EB3DE9">
              <w:rPr>
                <w:rFonts w:ascii="Times New Roman" w:hAnsi="Times New Roman" w:cs="Times New Roman"/>
                <w:iCs/>
              </w:rPr>
              <w:t xml:space="preserve"> 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DE9">
              <w:rPr>
                <w:rFonts w:ascii="Times New Roman" w:hAnsi="Times New Roman" w:cs="Times New Roman"/>
                <w:sz w:val="24"/>
                <w:szCs w:val="24"/>
              </w:rPr>
              <w:t xml:space="preserve">химиков-колористов 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к самостоятел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ному ведению на современном научно-техническом уровне </w:t>
            </w:r>
            <w:r w:rsidR="00EB3D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хим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ческой технологии волокнистых материалов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, дизайна те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34DD">
              <w:rPr>
                <w:rFonts w:ascii="Times New Roman" w:hAnsi="Times New Roman" w:cs="Times New Roman"/>
                <w:sz w:val="24"/>
                <w:szCs w:val="24"/>
              </w:rPr>
              <w:t>стиля, кожи и меха</w:t>
            </w:r>
            <w:r w:rsidR="001334DD" w:rsidRPr="00133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lastRenderedPageBreak/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C11EA3" w:rsidRDefault="00C11EA3" w:rsidP="009039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О.В.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C11EA3" w:rsidRDefault="00C11EA3" w:rsidP="00C11EA3">
            <w:pPr>
              <w:rPr>
                <w:rFonts w:ascii="Times New Roman" w:hAnsi="Times New Roman" w:cs="Times New Roman"/>
              </w:rPr>
            </w:pPr>
            <w:r w:rsidRPr="00C11EA3">
              <w:rPr>
                <w:rFonts w:ascii="Times New Roman" w:hAnsi="Times New Roman" w:cs="Times New Roman"/>
              </w:rPr>
              <w:t>15.01</w:t>
            </w:r>
            <w:r w:rsidR="00EC3128" w:rsidRPr="00C11EA3">
              <w:rPr>
                <w:rFonts w:ascii="Times New Roman" w:hAnsi="Times New Roman" w:cs="Times New Roman"/>
              </w:rPr>
              <w:t>.201</w:t>
            </w:r>
            <w:r w:rsidRPr="00C11EA3">
              <w:rPr>
                <w:rFonts w:ascii="Times New Roman" w:hAnsi="Times New Roman" w:cs="Times New Roman"/>
              </w:rPr>
              <w:t>5</w:t>
            </w:r>
            <w:r w:rsidR="00EC3128" w:rsidRPr="00C11EA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C11EA3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4F" w:rsidRDefault="0025304F" w:rsidP="0009351E">
      <w:pPr>
        <w:spacing w:after="0" w:line="240" w:lineRule="auto"/>
      </w:pPr>
      <w:r>
        <w:separator/>
      </w:r>
    </w:p>
  </w:endnote>
  <w:endnote w:type="continuationSeparator" w:id="0">
    <w:p w:rsidR="0025304F" w:rsidRDefault="0025304F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4F" w:rsidRDefault="0025304F" w:rsidP="0009351E">
      <w:pPr>
        <w:spacing w:after="0" w:line="240" w:lineRule="auto"/>
      </w:pPr>
      <w:r>
        <w:separator/>
      </w:r>
    </w:p>
  </w:footnote>
  <w:footnote w:type="continuationSeparator" w:id="0">
    <w:p w:rsidR="0025304F" w:rsidRDefault="0025304F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C11EA3" w:rsidRDefault="0009351E" w:rsidP="0009351E">
    <w:pPr>
      <w:pStyle w:val="a4"/>
      <w:jc w:val="right"/>
      <w:rPr>
        <w:rStyle w:val="FontStyle155"/>
        <w:b/>
        <w:sz w:val="28"/>
        <w:szCs w:val="28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="00C11EA3">
      <w:rPr>
        <w:rStyle w:val="FontStyle155"/>
        <w:b/>
        <w:sz w:val="20"/>
        <w:szCs w:val="20"/>
      </w:rPr>
      <w:t xml:space="preserve"> </w:t>
    </w:r>
    <w:r w:rsidR="00160702" w:rsidRPr="000A674D">
      <w:rPr>
        <w:rStyle w:val="FontStyle155"/>
        <w:b/>
        <w:sz w:val="28"/>
        <w:szCs w:val="28"/>
      </w:rPr>
      <w:t xml:space="preserve"> </w:t>
    </w:r>
    <w:r w:rsidR="00160702">
      <w:rPr>
        <w:rStyle w:val="FontStyle155"/>
        <w:b/>
        <w:sz w:val="28"/>
        <w:szCs w:val="28"/>
      </w:rPr>
      <w:t xml:space="preserve"> </w:t>
    </w:r>
  </w:p>
  <w:p w:rsidR="0009351E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 </w:t>
    </w:r>
    <w:r w:rsidRPr="00160702">
      <w:rPr>
        <w:rFonts w:ascii="Times New Roman" w:hAnsi="Times New Roman" w:cs="Times New Roman"/>
        <w:sz w:val="20"/>
        <w:szCs w:val="20"/>
      </w:rPr>
      <w:t>ПРОФИЛЬ «</w:t>
    </w:r>
    <w:r w:rsidR="00160702"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603CA5">
      <w:rPr>
        <w:rFonts w:ascii="Times New Roman" w:hAnsi="Times New Roman" w:cs="Times New Roman"/>
        <w:b/>
        <w:sz w:val="20"/>
        <w:szCs w:val="20"/>
      </w:rPr>
      <w:t>, БИ</w:t>
    </w:r>
    <w:proofErr w:type="gramStart"/>
    <w:r w:rsidR="00603CA5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="00603CA5">
      <w:rPr>
        <w:rFonts w:ascii="Times New Roman" w:hAnsi="Times New Roman" w:cs="Times New Roman"/>
        <w:b/>
        <w:sz w:val="20"/>
        <w:szCs w:val="20"/>
      </w:rPr>
      <w:t xml:space="preserve"> И НАНОТЕХНОЛОГИИ ТЕКСТИЛЯ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</w:t>
    </w:r>
    <w:r w:rsidR="00C11EA3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СРОК ОСВОЕНИЯ ООП – </w:t>
    </w:r>
    <w:r w:rsidR="00603CA5">
      <w:rPr>
        <w:rFonts w:ascii="Times New Roman" w:hAnsi="Times New Roman" w:cs="Times New Roman"/>
        <w:sz w:val="20"/>
        <w:szCs w:val="20"/>
      </w:rPr>
      <w:t>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DE1A57"/>
    <w:multiLevelType w:val="hybridMultilevel"/>
    <w:tmpl w:val="6B785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860E8"/>
    <w:multiLevelType w:val="hybridMultilevel"/>
    <w:tmpl w:val="E73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CA2AD9"/>
    <w:multiLevelType w:val="hybridMultilevel"/>
    <w:tmpl w:val="1580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CE1548"/>
    <w:multiLevelType w:val="hybridMultilevel"/>
    <w:tmpl w:val="9F446040"/>
    <w:lvl w:ilvl="0" w:tplc="77626FA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48A8159D"/>
    <w:multiLevelType w:val="hybridMultilevel"/>
    <w:tmpl w:val="AEBCD8A2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9B228C"/>
    <w:multiLevelType w:val="hybridMultilevel"/>
    <w:tmpl w:val="3D5AF5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5"/>
  </w:num>
  <w:num w:numId="5">
    <w:abstractNumId w:val="6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8"/>
  </w:num>
  <w:num w:numId="12">
    <w:abstractNumId w:val="0"/>
  </w:num>
  <w:num w:numId="13">
    <w:abstractNumId w:val="3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92114"/>
    <w:rsid w:val="0009351E"/>
    <w:rsid w:val="00096CDB"/>
    <w:rsid w:val="000D770F"/>
    <w:rsid w:val="001103DB"/>
    <w:rsid w:val="001334DD"/>
    <w:rsid w:val="0013703A"/>
    <w:rsid w:val="00160702"/>
    <w:rsid w:val="001E2255"/>
    <w:rsid w:val="002062ED"/>
    <w:rsid w:val="002217E0"/>
    <w:rsid w:val="0025304F"/>
    <w:rsid w:val="002A05F8"/>
    <w:rsid w:val="002F14BE"/>
    <w:rsid w:val="00313590"/>
    <w:rsid w:val="00314B87"/>
    <w:rsid w:val="00321C7F"/>
    <w:rsid w:val="0033378B"/>
    <w:rsid w:val="00352CC8"/>
    <w:rsid w:val="00374FF8"/>
    <w:rsid w:val="003A196C"/>
    <w:rsid w:val="003C7135"/>
    <w:rsid w:val="00412214"/>
    <w:rsid w:val="00424CC8"/>
    <w:rsid w:val="0043793B"/>
    <w:rsid w:val="00462937"/>
    <w:rsid w:val="00464014"/>
    <w:rsid w:val="004B2479"/>
    <w:rsid w:val="004F515B"/>
    <w:rsid w:val="0050555B"/>
    <w:rsid w:val="00505904"/>
    <w:rsid w:val="005344CF"/>
    <w:rsid w:val="005435A0"/>
    <w:rsid w:val="0057065D"/>
    <w:rsid w:val="00571BFF"/>
    <w:rsid w:val="005F26C1"/>
    <w:rsid w:val="00603CA5"/>
    <w:rsid w:val="0061702B"/>
    <w:rsid w:val="006219FB"/>
    <w:rsid w:val="00660D57"/>
    <w:rsid w:val="00686831"/>
    <w:rsid w:val="006A0922"/>
    <w:rsid w:val="006B328E"/>
    <w:rsid w:val="0074257B"/>
    <w:rsid w:val="0076758F"/>
    <w:rsid w:val="007A0A41"/>
    <w:rsid w:val="007D31B1"/>
    <w:rsid w:val="007F1D34"/>
    <w:rsid w:val="007F74E1"/>
    <w:rsid w:val="0080528C"/>
    <w:rsid w:val="008515BD"/>
    <w:rsid w:val="0089730C"/>
    <w:rsid w:val="00903959"/>
    <w:rsid w:val="00906A6B"/>
    <w:rsid w:val="00910E79"/>
    <w:rsid w:val="00926D07"/>
    <w:rsid w:val="009559B9"/>
    <w:rsid w:val="00965769"/>
    <w:rsid w:val="00981F56"/>
    <w:rsid w:val="00991CF4"/>
    <w:rsid w:val="009A272B"/>
    <w:rsid w:val="009A3E75"/>
    <w:rsid w:val="009B2AC2"/>
    <w:rsid w:val="009C3537"/>
    <w:rsid w:val="009F5601"/>
    <w:rsid w:val="00A86F2E"/>
    <w:rsid w:val="00A91668"/>
    <w:rsid w:val="00AF7C98"/>
    <w:rsid w:val="00B078B1"/>
    <w:rsid w:val="00B30A4A"/>
    <w:rsid w:val="00B3423A"/>
    <w:rsid w:val="00B92756"/>
    <w:rsid w:val="00C07CA7"/>
    <w:rsid w:val="00C11EA3"/>
    <w:rsid w:val="00C23C0F"/>
    <w:rsid w:val="00C401EF"/>
    <w:rsid w:val="00C602DC"/>
    <w:rsid w:val="00C71448"/>
    <w:rsid w:val="00C73866"/>
    <w:rsid w:val="00C7744B"/>
    <w:rsid w:val="00C82D1F"/>
    <w:rsid w:val="00C91EA5"/>
    <w:rsid w:val="00CB1E47"/>
    <w:rsid w:val="00CC474E"/>
    <w:rsid w:val="00D062D2"/>
    <w:rsid w:val="00D2091E"/>
    <w:rsid w:val="00D21DE8"/>
    <w:rsid w:val="00D23F73"/>
    <w:rsid w:val="00D83B24"/>
    <w:rsid w:val="00D918FD"/>
    <w:rsid w:val="00DA5120"/>
    <w:rsid w:val="00DD6844"/>
    <w:rsid w:val="00DE4BE9"/>
    <w:rsid w:val="00DF41F7"/>
    <w:rsid w:val="00E21F59"/>
    <w:rsid w:val="00E30BE6"/>
    <w:rsid w:val="00E848DC"/>
    <w:rsid w:val="00EA32EB"/>
    <w:rsid w:val="00EB3DE9"/>
    <w:rsid w:val="00EC3128"/>
    <w:rsid w:val="00F83CE0"/>
    <w:rsid w:val="00F9527F"/>
    <w:rsid w:val="00FB5C55"/>
    <w:rsid w:val="00FB6776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63">
    <w:name w:val="Font Style63"/>
    <w:basedOn w:val="a1"/>
    <w:rsid w:val="00374FF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1"/>
    <w:rsid w:val="001334DD"/>
    <w:rPr>
      <w:rFonts w:ascii="Arial" w:hAnsi="Arial" w:cs="Arial"/>
      <w:sz w:val="26"/>
      <w:szCs w:val="26"/>
    </w:rPr>
  </w:style>
  <w:style w:type="paragraph" w:customStyle="1" w:styleId="31">
    <w:name w:val="Основной текст с отступом 31"/>
    <w:basedOn w:val="a0"/>
    <w:rsid w:val="00352CC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Olga1</cp:lastModifiedBy>
  <cp:revision>2</cp:revision>
  <cp:lastPrinted>2015-03-05T11:50:00Z</cp:lastPrinted>
  <dcterms:created xsi:type="dcterms:W3CDTF">2015-03-05T13:00:00Z</dcterms:created>
  <dcterms:modified xsi:type="dcterms:W3CDTF">2015-03-05T13:00:00Z</dcterms:modified>
</cp:coreProperties>
</file>