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7" w:rsidRPr="001C42E7" w:rsidRDefault="00224438" w:rsidP="002244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АННОТАЦИИ ДИСЦИПЛИН ООП ПОДГОТОВКИ БАКАЛАВРОВ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75708">
        <w:rPr>
          <w:rFonts w:ascii="Times New Roman" w:hAnsi="Times New Roman" w:cs="Times New Roman"/>
          <w:sz w:val="16"/>
          <w:szCs w:val="16"/>
        </w:rPr>
        <w:t xml:space="preserve">ПО НАПРАВЛЕНИЮ </w:t>
      </w:r>
    </w:p>
    <w:p w:rsidR="00224438" w:rsidRPr="00175708" w:rsidRDefault="005B7FDB" w:rsidP="002244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18.</w:t>
      </w:r>
      <w:r w:rsidRPr="005B7FDB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5B7FDB">
        <w:rPr>
          <w:rFonts w:ascii="Times New Roman" w:hAnsi="Times New Roman" w:cs="Times New Roman"/>
          <w:sz w:val="16"/>
          <w:szCs w:val="16"/>
        </w:rPr>
        <w:t>01</w:t>
      </w:r>
      <w:r w:rsidR="00224438" w:rsidRPr="00175708">
        <w:rPr>
          <w:rFonts w:ascii="Times New Roman" w:hAnsi="Times New Roman" w:cs="Times New Roman"/>
          <w:sz w:val="16"/>
          <w:szCs w:val="16"/>
        </w:rPr>
        <w:t xml:space="preserve"> ХИМИЧЕСКАЯ ТЕХНОЛОГИЯ</w:t>
      </w:r>
    </w:p>
    <w:p w:rsidR="00224438" w:rsidRPr="00175708" w:rsidRDefault="00224438" w:rsidP="002244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>ПРОФИЛЬ «</w:t>
      </w:r>
      <w:r>
        <w:rPr>
          <w:rFonts w:ascii="Times New Roman" w:hAnsi="Times New Roman" w:cs="Times New Roman"/>
          <w:sz w:val="16"/>
          <w:szCs w:val="16"/>
        </w:rPr>
        <w:t>ХИМИЧЕСКАЯ, БИ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НАНОТЕХНОЛОГИЯ ТЕКСТИЛЯ</w:t>
      </w:r>
      <w:r w:rsidRPr="00175708">
        <w:rPr>
          <w:rFonts w:ascii="Times New Roman" w:hAnsi="Times New Roman" w:cs="Times New Roman"/>
          <w:sz w:val="16"/>
          <w:szCs w:val="16"/>
        </w:rPr>
        <w:t>»</w:t>
      </w:r>
    </w:p>
    <w:p w:rsidR="00224438" w:rsidRDefault="00224438" w:rsidP="002244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ФОРМА ОБУЧЕНИЯ – ОЧНАЯ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5708">
        <w:rPr>
          <w:rFonts w:ascii="Times New Roman" w:hAnsi="Times New Roman" w:cs="Times New Roman"/>
          <w:sz w:val="16"/>
          <w:szCs w:val="16"/>
        </w:rPr>
        <w:t xml:space="preserve"> СРОК ОСВОЕНИЯ ООП – 4 ГОДА</w:t>
      </w:r>
    </w:p>
    <w:tbl>
      <w:tblPr>
        <w:tblStyle w:val="a3"/>
        <w:tblW w:w="0" w:type="auto"/>
        <w:tblLayout w:type="fixed"/>
        <w:tblLook w:val="04A0"/>
      </w:tblPr>
      <w:tblGrid>
        <w:gridCol w:w="1336"/>
        <w:gridCol w:w="1749"/>
        <w:gridCol w:w="709"/>
        <w:gridCol w:w="567"/>
        <w:gridCol w:w="709"/>
        <w:gridCol w:w="1417"/>
        <w:gridCol w:w="284"/>
        <w:gridCol w:w="2976"/>
      </w:tblGrid>
      <w:tr w:rsidR="00224438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дисциплины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38" w:rsidRPr="00175708" w:rsidRDefault="00224438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МЕХАНИКА</w:t>
            </w:r>
          </w:p>
        </w:tc>
      </w:tr>
      <w:tr w:rsidR="00224438" w:rsidTr="005B47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 ч ауд. зан.)</w:t>
            </w:r>
          </w:p>
        </w:tc>
      </w:tr>
      <w:tr w:rsidR="00224438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224438" w:rsidTr="005B4781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конференции, дискуссии и др.</w:t>
            </w:r>
          </w:p>
        </w:tc>
      </w:tr>
      <w:tr w:rsidR="00224438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Default="00224438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224438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Фундаментальная подготовка по основам профессиональной деятельности, связанной с выбором и эксплуатацией технологического оборудования с использованием стандартных сре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</w:rPr>
              <w:t>дств пр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</w:rPr>
              <w:t>оектирования, с разработкой и оформлением рабочей проектной и технической документации.</w:t>
            </w:r>
          </w:p>
        </w:tc>
      </w:tr>
      <w:tr w:rsidR="00224438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Default="00224438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224438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840D49" w:rsidRDefault="00224438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цикла, в том числе математики, физики, информатики, а также профессиональной дисциплины – инженерной графики.</w:t>
            </w:r>
          </w:p>
        </w:tc>
      </w:tr>
      <w:tr w:rsidR="00224438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Default="00224438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1. Теоретическая механика. Статика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Предмет и основные понятия статики: сила, пара сил, системы сил, их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разновидности, уравновешенная система сил. Аксиомы статики. Понятие свободного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несвободного тела. Связи и реакции связей. Момент силы относительно точки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1C01D0">
              <w:rPr>
                <w:rFonts w:ascii="Times New Roman" w:eastAsia="TimesNewRomanPSMT" w:hAnsi="Times New Roman" w:cs="Times New Roman"/>
              </w:rPr>
              <w:t>момент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пары сил. Система сходящихся сил и условие ее равновесия. Теорема о параллельном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переносе силы. Приведение произвольной системы сил к заданному центру (на примере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плоской системы сил). Три варианта условий равновесия тела под действием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системы сил. Свойства и сложение пар сил. Условие равновесия тела под действием пар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сил. Главный вектор и главный момент для произвольной пространственной и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 сил. Момент силы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относительно оси. Условия равновесия тела в геометрическом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аналитическом виде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произвольной пространственной и плоской систем сил.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центра тяжести тела. Методы определения координат центра тяжести.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224438" w:rsidRPr="00777C9A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2. Сопротивление материалов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положения и задачи сопротивления материалов. Метод сечений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внутренних силовых факторов. Понятие расчетной схемы. Напряжение 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точке и его разложение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нормальное и касательное. Понятие напряженного состояния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тела, главные напряжения и главные площадки. Простейшие виды деформации стержня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Центральное растяжение – сжатие. Определение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внутренних нормальных сил напряжений. Абсолютная и относительная деформация. Закон Гука. Условие прочности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при растяжении – сжатии. Механические свойства конструкционных материалов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механические характеристики, определяемые по диаграмме растяжения для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упруго-пластической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стали. Понятие допускаемых напряжений и их вычисление по пределу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текучести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1C01D0">
              <w:rPr>
                <w:rFonts w:ascii="Times New Roman" w:eastAsia="TimesNewRomanPSMT" w:hAnsi="Times New Roman" w:cs="Times New Roman"/>
                <w:vertAlign w:val="subscript"/>
              </w:rPr>
              <w:t>Т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и пределу прочности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207B9B">
              <w:rPr>
                <w:rFonts w:ascii="Times New Roman" w:eastAsia="TimesNewRomanPSMT" w:hAnsi="Times New Roman" w:cs="Times New Roman"/>
                <w:vertAlign w:val="subscript"/>
              </w:rPr>
              <w:t>В</w:t>
            </w:r>
            <w:r w:rsidRPr="001C01D0">
              <w:rPr>
                <w:rFonts w:ascii="Times New Roman" w:eastAsia="TimesNewRomanPSMT" w:hAnsi="Times New Roman" w:cs="Times New Roman"/>
              </w:rPr>
              <w:t>. Деформация сдвига. Вычисление касательных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 при чистом сдвиге. Закон Гука при сдвиге. Особенности расчетов на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прочность соединяемых элементов на примере шпонок, заклепок, сварных швов. Смятие,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 на смятие. Условие прочности на сдвиг и смятие. Деформация кручения. Правила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внутренних крутящих моментов. Расчет касательных напряжений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условие статической прочности вала. Полярный момент сопротивления и жесткость при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кручении. Условие жесткости при кручении. Поперечный изгиб. Правила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поперечных сил и изгибающих моментов. Правила Журавского,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используемые для построения эпюр. Осевой момент сопротивления при изгибе.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Определение нормальных напряжений при изгибе и их распределение по поперечному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сечению. Условие прочности при изгибе по нормальным напряжениям.</w:t>
            </w:r>
          </w:p>
          <w:p w:rsidR="00224438" w:rsidRPr="00777C9A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 xml:space="preserve">Раздел </w:t>
            </w: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3. </w:t>
            </w: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>Детали машин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Переменные напряжения. Понятие усталости. Причины понижения сопротивления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усталости. Циклы напряжений и их характеристики. Кривые усталости. Предел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выносливости. Понятие о контактных напряжениях. Формула Беляева – Герца о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вычислении максимальных контактных напряжений. Циклический характер контактных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напряжений. Связь контактных напряжений с твердостью конструкционных материалов.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Вычисление допускаемых контактных напряжений. Общие сведения о механизмах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машинах. Критерии работоспособности при проектировании деталей механизмов.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Материалы, применяемые для изготовления деталей машин и конструкций. Понятие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механической передачи, ее назначение. Виды механических передач, их основные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вспомогательные характеристики. Понятие приводных устройств как совокупности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механических передач. Кинематический расчет и выбор электродвигателя для различных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схем привода. Выбор стандартного редуктора.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Зубчатые цилиндрические (прямозубые и</w:t>
            </w:r>
            <w:proofErr w:type="gramEnd"/>
          </w:p>
          <w:p w:rsidR="00224438" w:rsidRPr="00777C9A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MT" w:hAnsi="Times New Roman" w:cs="Times New Roman"/>
              </w:rPr>
              <w:lastRenderedPageBreak/>
              <w:t>косозубые) передачи. Эвольвентное зацепление. Основные геометрические,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кинематические и силовые характеристики передач. Расчет основных параметров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(межосевого расстояния и модуля зацепления) для закрытых передач, используя условие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контактной выносливости. Зубчатые конические передачи (прямозубые). Технические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характеристики. Расчет закрытых передач из условия контактной выносливости.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Червячные передачи. Выбор материалов червяка и червячного колеса. Расчет основных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параметров передачи по контактным напряжениям. Способы смазки и охлаждения.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Маслоуказатели. Особенности расчета открытых зубчатых передач. Конструктивные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параметры зубчатых колес. Ременные передачи. Типы применяемых ремней.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шкивов. Цепные передачи.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цепей.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звездочек.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Смазывание цепных передач. Детали, поддерживающие вращательное движение. Оси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валы, их типы. Ориентировочный, приближенный расчет валов, понятие уточненного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расчета валов, подверженных одновременной деформации кручения и изгиба.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местных напряжений. Подшипники скольжения и качения. Их классификация. Основы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выбора и проверки подшипников качения по статической и динамической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грузоподъемности. Муфты, их назначение и классификация. Основы выбора муфт.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Шпоночные и шлицевые соединения: назначение, классификация, выбор, проверка.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редукторов, выпускаемых промышленностью. Компоновка редуктора и его элементы.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параметры редуктора. Конструирование рам и плит для установки приводов.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Pr="001C01D0" w:rsidRDefault="00224438" w:rsidP="005B478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840D49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- способность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обобщению, анализу, восприятию информации, постановке цели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выбору путей ее достижения (ОК-1);</w:t>
            </w:r>
          </w:p>
          <w:p w:rsidR="00224438" w:rsidRPr="00840D49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40D49">
              <w:rPr>
                <w:rFonts w:ascii="Times New Roman" w:eastAsia="TimesNewRomanPSMT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стремление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саморазвитию, повышению своей квалификации и мастерства, </w:t>
            </w:r>
            <w:proofErr w:type="gramStart"/>
            <w:r w:rsidRPr="00840D49">
              <w:rPr>
                <w:rFonts w:ascii="Times New Roman" w:eastAsia="TimesNewRomanPSMT" w:hAnsi="Times New Roman" w:cs="Times New Roman"/>
              </w:rPr>
              <w:t>способен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приобретать новые знания в области техники и технологии (ОК-7).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Pr="001C01D0" w:rsidRDefault="00224438" w:rsidP="005B478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C01D0">
              <w:rPr>
                <w:rStyle w:val="FontStyle74"/>
                <w:b/>
                <w:color w:val="FFFFFF" w:themeColor="background1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6B1E51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основополагающие понятия и методы статики, кинематики, расчетов на прочность и</w:t>
            </w:r>
          </w:p>
          <w:p w:rsidR="00224438" w:rsidRPr="006B1E51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жесткость упругих тел;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сведения о материалах, применяемых в машиностроении; законы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сопротивления материалов; порядок расчета деталей оборудования химической промышленности;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функциональное назначение, конструкции, преимущества и недостатки технических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средств, расчета деталей машин, основы конструирования.</w:t>
            </w:r>
          </w:p>
          <w:p w:rsidR="00224438" w:rsidRPr="006B1E51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Умения: </w:t>
            </w:r>
            <w:r w:rsidRPr="006B1E51">
              <w:rPr>
                <w:rFonts w:ascii="Times New Roman" w:eastAsia="TimesNewRomanPSMT" w:hAnsi="Times New Roman" w:cs="Times New Roman"/>
              </w:rPr>
              <w:t>выбирать материалы, применять методы стандартных испытаний физико-механических</w:t>
            </w:r>
          </w:p>
          <w:p w:rsidR="00224438" w:rsidRPr="006B1E51" w:rsidRDefault="00224438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свойств используемых материалов;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выполнять расчеты на прочность, жесткость и долговечность узлов и деталей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химического оборудования при простых видах нагружения, а также простейшие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кинематические расчеты движущихся элементов этого оборудования</w:t>
            </w:r>
            <w:r>
              <w:rPr>
                <w:rFonts w:ascii="Times New Roman" w:eastAsia="TimesNewRomanPSMT" w:hAnsi="Times New Roman" w:cs="Times New Roman"/>
              </w:rPr>
              <w:t>;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применять методы расчета и проектирования узлов и деталей машин, приводов, передач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валов, осей, подшипников, муфт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разрабатывать чертежи общего вида установки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составлять техническую документацию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оформлять расчетно-пояснительную записку, 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также применять современные методы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разработки энергосберегающих и экологически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чистых машин и приводов.</w:t>
            </w:r>
          </w:p>
          <w:p w:rsidR="00224438" w:rsidRPr="006B1E51" w:rsidRDefault="00224438" w:rsidP="005B4781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eastAsia="TimesNewRomanPSMT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Владение: </w:t>
            </w:r>
            <w:r w:rsidRPr="006B1E51">
              <w:rPr>
                <w:rFonts w:ascii="Times New Roman" w:eastAsia="TimesNewRomanPSMT" w:hAnsi="Times New Roman" w:cs="Times New Roman"/>
              </w:rPr>
              <w:t>теоретическими и практическими знаниями механики, сопромата, применять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стандартные методы механического и прочностного расчета, используя </w:t>
            </w:r>
            <w:proofErr w:type="gramStart"/>
            <w:r w:rsidRPr="006B1E51">
              <w:rPr>
                <w:rFonts w:ascii="Times New Roman" w:eastAsia="TimesNewRomanPSMT" w:hAnsi="Times New Roman" w:cs="Times New Roman"/>
              </w:rPr>
              <w:t>физико-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математические</w:t>
            </w:r>
            <w:proofErr w:type="gramEnd"/>
            <w:r w:rsidRPr="006B1E51">
              <w:rPr>
                <w:rFonts w:ascii="Times New Roman" w:eastAsia="TimesNewRomanPSMT" w:hAnsi="Times New Roman" w:cs="Times New Roman"/>
              </w:rPr>
              <w:t xml:space="preserve"> методы;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механики применительно к расчетам процессов химической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технологии;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технологических расчетов отдельных узлов и деталей химического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оборудования; методами исследования и проектирования механизмов, узлов и деталей машин по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критериям работоспособности, расчета кинематических характеристик машин, расчетов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конструкций узлов и деталей общего назначения по допускаемым напряжениям и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несущей способности на жесткость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действующими государственными стандартами,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применяемыми при проектировании.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 дисциплины с профессиональной деятельностью выпускника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1C01D0" w:rsidRDefault="00224438" w:rsidP="005B47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01D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1C01D0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</w:t>
            </w:r>
            <w:r>
              <w:rPr>
                <w:rFonts w:ascii="Times New Roman" w:hAnsi="Times New Roman" w:cs="Times New Roman"/>
                <w:iCs/>
              </w:rPr>
              <w:t>-технологической</w:t>
            </w:r>
            <w:r w:rsidRPr="001C01D0">
              <w:rPr>
                <w:rFonts w:ascii="Times New Roman" w:hAnsi="Times New Roman" w:cs="Times New Roman"/>
                <w:iCs/>
              </w:rPr>
              <w:t xml:space="preserve">), связанной с использованием </w:t>
            </w:r>
            <w:r>
              <w:rPr>
                <w:rFonts w:ascii="Times New Roman" w:hAnsi="Times New Roman" w:cs="Times New Roman"/>
                <w:iCs/>
              </w:rPr>
              <w:t xml:space="preserve">основ проектирования  приводов к технологическим машинам и производств 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24438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механики и компьютерной графики</w:t>
            </w:r>
          </w:p>
        </w:tc>
      </w:tr>
      <w:tr w:rsidR="00224438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24438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1C01D0" w:rsidRDefault="005B7FDB" w:rsidP="005B7F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224438">
              <w:rPr>
                <w:rFonts w:ascii="Times New Roman" w:hAnsi="Times New Roman" w:cs="Times New Roman"/>
              </w:rPr>
              <w:t>Степанова Т. 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224438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1C01D0" w:rsidRDefault="00224438" w:rsidP="005B47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Колобов М.Ю.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224438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224438" w:rsidRPr="001C01D0" w:rsidRDefault="00224438" w:rsidP="005B47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38" w:rsidRPr="001C01D0" w:rsidRDefault="00224438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04.03.2015</w:t>
            </w:r>
            <w:r w:rsidRPr="001C01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61052" w:rsidRDefault="00461052"/>
    <w:sectPr w:rsidR="00461052" w:rsidSect="0022443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38"/>
    <w:rsid w:val="00067338"/>
    <w:rsid w:val="001C42E7"/>
    <w:rsid w:val="00224438"/>
    <w:rsid w:val="00461052"/>
    <w:rsid w:val="005B7FDB"/>
    <w:rsid w:val="005C7F85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22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22443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22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7455</Characters>
  <Application>Microsoft Office Word</Application>
  <DocSecurity>0</DocSecurity>
  <Lines>62</Lines>
  <Paragraphs>17</Paragraphs>
  <ScaleCrop>false</ScaleCrop>
  <Company>ИГХТУ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2015-03-11T06:35:00Z</dcterms:created>
  <dcterms:modified xsi:type="dcterms:W3CDTF">2015-03-14T07:29:00Z</dcterms:modified>
</cp:coreProperties>
</file>