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5435A0" w:rsidRPr="005435A0" w:rsidTr="00464014">
        <w:tc>
          <w:tcPr>
            <w:tcW w:w="2093" w:type="dxa"/>
            <w:gridSpan w:val="2"/>
          </w:tcPr>
          <w:p w:rsidR="00686831" w:rsidRDefault="00821F4F" w:rsidP="00686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435A0"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5435A0" w:rsidRPr="005435A0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5435A0" w:rsidRPr="00E45987" w:rsidRDefault="00E45987" w:rsidP="00E45987">
            <w:pPr>
              <w:pStyle w:val="Style7"/>
              <w:widowControl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45987">
              <w:rPr>
                <w:b/>
                <w:sz w:val="28"/>
                <w:szCs w:val="28"/>
              </w:rPr>
              <w:t>Основы проектирования производств неорганических веществ и материалов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B117CE" w:rsidRDefault="00B117CE" w:rsidP="006868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863BE7" w:rsidRDefault="00863BE7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9970C3" w:rsidP="009970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64014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144</w:t>
            </w:r>
            <w:r w:rsidR="00464014">
              <w:rPr>
                <w:rFonts w:ascii="Times New Roman" w:hAnsi="Times New Roman" w:cs="Times New Roman"/>
              </w:rPr>
              <w:t xml:space="preserve"> ч (</w:t>
            </w:r>
            <w:r w:rsidR="00E45987">
              <w:rPr>
                <w:rFonts w:ascii="Times New Roman" w:hAnsi="Times New Roman" w:cs="Times New Roman"/>
              </w:rPr>
              <w:t>56</w:t>
            </w:r>
            <w:r w:rsidR="00464014">
              <w:rPr>
                <w:rFonts w:ascii="Times New Roman" w:hAnsi="Times New Roman" w:cs="Times New Roman"/>
              </w:rPr>
              <w:t xml:space="preserve"> ч ауд. зан.)</w:t>
            </w:r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Pr="00B117CE" w:rsidRDefault="00FB6776" w:rsidP="00B11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</w:t>
            </w:r>
            <w:r w:rsidR="00B117CE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863BE7" w:rsidP="00B11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Default="00906A6B" w:rsidP="00B11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исследовательский практикум,   конференции, метод проектов, дискуссии и др.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B6776" w:rsidRPr="00E45987" w:rsidRDefault="00E45987" w:rsidP="00863B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5987">
              <w:rPr>
                <w:rFonts w:ascii="Times New Roman" w:hAnsi="Times New Roman"/>
              </w:rPr>
              <w:t>овладение бакалавром основами проектирования производств неорганических веществ; умение разрабатывать химическую и технологическую концепции производства, рассчитывать материально-тепловые балансы производств; дать основы оценки технологической эффективности и теории надежности химико-технологических систем.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863BE7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6F51E8" w:rsidRPr="00863BE7" w:rsidRDefault="00863BE7" w:rsidP="00863BE7">
            <w:pPr>
              <w:jc w:val="both"/>
              <w:rPr>
                <w:rFonts w:ascii="Times New Roman" w:hAnsi="Times New Roman" w:cs="Times New Roman"/>
              </w:rPr>
            </w:pPr>
            <w:r w:rsidRPr="00863BE7">
              <w:rPr>
                <w:rFonts w:ascii="Times New Roman" w:eastAsia="Calibri" w:hAnsi="Times New Roman" w:cs="Times New Roman"/>
              </w:rPr>
              <w:t xml:space="preserve">Дисциплина входит в цикл специализации при завершении подготовки бакалавра по специальности </w:t>
            </w:r>
            <w:r w:rsidRPr="00863BE7">
              <w:rPr>
                <w:rFonts w:ascii="Times New Roman" w:hAnsi="Times New Roman"/>
              </w:rPr>
              <w:t>180301</w:t>
            </w:r>
            <w:r w:rsidRPr="00863BE7">
              <w:rPr>
                <w:rStyle w:val="FontStyle157"/>
                <w:rFonts w:eastAsia="Calibri" w:cs="Times New Roman"/>
                <w:i w:val="0"/>
                <w:iCs/>
                <w:sz w:val="22"/>
              </w:rPr>
              <w:t xml:space="preserve">, базируется на результатах изучения дисциплин базовой части профессионального цикла: «Процессы и аппараты химической технологии», «Общая химическая технология», «Прикладная механика», </w:t>
            </w:r>
            <w:r w:rsidRPr="00863BE7">
              <w:rPr>
                <w:rFonts w:ascii="Times New Roman" w:eastAsia="Times New Roman" w:hAnsi="Times New Roman" w:cs="Times New Roman"/>
                <w:lang w:eastAsia="ru-RU"/>
              </w:rPr>
              <w:t>«Инженерная графика»</w:t>
            </w:r>
            <w:r w:rsidRPr="00863BE7">
              <w:rPr>
                <w:rStyle w:val="FontStyle157"/>
                <w:rFonts w:eastAsia="Calibri" w:cs="Times New Roman"/>
                <w:i w:val="0"/>
                <w:iCs/>
                <w:sz w:val="22"/>
              </w:rPr>
              <w:t xml:space="preserve"> – а так же дисциплины вариативной части: «Химическая технология неорганических веществ»</w:t>
            </w:r>
            <w:r w:rsidRPr="00863BE7">
              <w:rPr>
                <w:rStyle w:val="FontStyle157"/>
                <w:i w:val="0"/>
                <w:iCs/>
                <w:sz w:val="22"/>
              </w:rPr>
              <w:t xml:space="preserve"> </w:t>
            </w:r>
            <w:r w:rsidR="006F51E8" w:rsidRPr="00863BE7">
              <w:rPr>
                <w:rStyle w:val="FontStyle157"/>
                <w:rFonts w:cs="Times New Roman"/>
                <w:i w:val="0"/>
                <w:iCs/>
                <w:sz w:val="22"/>
              </w:rPr>
              <w:t xml:space="preserve">Изучение дисциплины составляет основу </w:t>
            </w:r>
            <w:r w:rsidR="006F51E8" w:rsidRPr="00863BE7">
              <w:rPr>
                <w:rFonts w:ascii="Times New Roman" w:hAnsi="Times New Roman" w:cs="Times New Roman"/>
              </w:rPr>
              <w:t>для выполнения к</w:t>
            </w:r>
            <w:r w:rsidR="006F51E8" w:rsidRPr="00863BE7">
              <w:rPr>
                <w:rFonts w:ascii="Times New Roman" w:eastAsia="Calibri" w:hAnsi="Times New Roman" w:cs="Times New Roman"/>
                <w:color w:val="000000"/>
              </w:rPr>
              <w:t>валификационн</w:t>
            </w:r>
            <w:r w:rsidR="006F51E8" w:rsidRPr="00863BE7">
              <w:rPr>
                <w:rFonts w:ascii="Times New Roman" w:hAnsi="Times New Roman" w:cs="Times New Roman"/>
                <w:color w:val="000000"/>
              </w:rPr>
              <w:t>ой</w:t>
            </w:r>
            <w:r w:rsidR="006F51E8" w:rsidRPr="00863BE7">
              <w:rPr>
                <w:rFonts w:ascii="Times New Roman" w:eastAsia="Calibri" w:hAnsi="Times New Roman" w:cs="Times New Roman"/>
                <w:color w:val="000000"/>
              </w:rPr>
              <w:t xml:space="preserve"> работ</w:t>
            </w:r>
            <w:r w:rsidR="006F51E8" w:rsidRPr="00863BE7">
              <w:rPr>
                <w:rFonts w:ascii="Times New Roman" w:hAnsi="Times New Roman" w:cs="Times New Roman"/>
                <w:color w:val="000000"/>
              </w:rPr>
              <w:t>ы</w:t>
            </w:r>
            <w:r w:rsidR="006F51E8" w:rsidRPr="00863BE7">
              <w:rPr>
                <w:rFonts w:ascii="Times New Roman" w:eastAsia="Calibri" w:hAnsi="Times New Roman" w:cs="Times New Roman"/>
                <w:color w:val="000000"/>
              </w:rPr>
              <w:t xml:space="preserve"> бакалавра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E45987" w:rsidRPr="00E45987" w:rsidRDefault="00E45987" w:rsidP="00E45987">
            <w:pPr>
              <w:rPr>
                <w:rFonts w:ascii="Times New Roman" w:hAnsi="Times New Roman"/>
                <w:u w:val="single"/>
              </w:rPr>
            </w:pPr>
            <w:r w:rsidRPr="00E45987">
              <w:rPr>
                <w:rFonts w:ascii="Times New Roman" w:hAnsi="Times New Roman"/>
                <w:caps/>
                <w:snapToGrid w:val="0"/>
                <w:color w:val="000000"/>
                <w:u w:val="single"/>
              </w:rPr>
              <w:t>Модуль</w:t>
            </w:r>
            <w:r w:rsidRPr="00E45987">
              <w:rPr>
                <w:rFonts w:ascii="Times New Roman" w:hAnsi="Times New Roman"/>
                <w:snapToGrid w:val="0"/>
                <w:color w:val="000000"/>
                <w:u w:val="single"/>
              </w:rPr>
              <w:t xml:space="preserve"> 1. </w:t>
            </w:r>
            <w:r w:rsidRPr="00E45987">
              <w:rPr>
                <w:rFonts w:ascii="Times New Roman" w:hAnsi="Times New Roman"/>
                <w:u w:val="single"/>
              </w:rPr>
              <w:t>Разработка химической и технологической концепции метода производства</w:t>
            </w:r>
          </w:p>
          <w:p w:rsidR="00E45987" w:rsidRPr="00E45987" w:rsidRDefault="00E45987" w:rsidP="00E45987">
            <w:pPr>
              <w:jc w:val="both"/>
              <w:rPr>
                <w:rFonts w:ascii="Times New Roman" w:hAnsi="Times New Roman"/>
              </w:rPr>
            </w:pPr>
            <w:r w:rsidRPr="00E45987">
              <w:rPr>
                <w:rFonts w:ascii="Times New Roman" w:hAnsi="Times New Roman"/>
              </w:rPr>
              <w:t>Химическая концепция методов производства: выбор исходных продуктов и последовательности химических и физических превращений, обеспечивающих получение конечного продукта, предварительный стехиометрический и термодинамический анализ.</w:t>
            </w:r>
          </w:p>
          <w:p w:rsidR="00E45987" w:rsidRPr="00E45987" w:rsidRDefault="00E45987" w:rsidP="00E45987">
            <w:pPr>
              <w:jc w:val="both"/>
              <w:rPr>
                <w:rFonts w:ascii="Times New Roman" w:hAnsi="Times New Roman"/>
              </w:rPr>
            </w:pPr>
            <w:r w:rsidRPr="00E45987">
              <w:rPr>
                <w:rFonts w:ascii="Times New Roman" w:hAnsi="Times New Roman"/>
              </w:rPr>
              <w:t xml:space="preserve">Создание технологической концепции процесса: использование разности потенциалов, принципы наилучшего использования исходных веществ (сырья), энергии и оборудования, технологическая соразмерность. </w:t>
            </w:r>
          </w:p>
          <w:p w:rsidR="00E45987" w:rsidRPr="00E45987" w:rsidRDefault="00E45987" w:rsidP="00E45987">
            <w:pPr>
              <w:rPr>
                <w:rFonts w:ascii="Times New Roman" w:hAnsi="Times New Roman"/>
              </w:rPr>
            </w:pPr>
            <w:r w:rsidRPr="00E45987">
              <w:rPr>
                <w:rFonts w:ascii="Times New Roman" w:hAnsi="Times New Roman"/>
                <w:caps/>
                <w:snapToGrid w:val="0"/>
                <w:color w:val="000000"/>
                <w:u w:val="single"/>
              </w:rPr>
              <w:t>Модуль</w:t>
            </w:r>
            <w:r w:rsidRPr="00E45987">
              <w:rPr>
                <w:rFonts w:ascii="Times New Roman" w:hAnsi="Times New Roman"/>
                <w:snapToGrid w:val="0"/>
                <w:color w:val="000000"/>
                <w:u w:val="single"/>
              </w:rPr>
              <w:t xml:space="preserve"> 2. Анализ и синтез химико-технологических систем</w:t>
            </w:r>
          </w:p>
          <w:p w:rsidR="00E45987" w:rsidRPr="00E45987" w:rsidRDefault="00E45987" w:rsidP="00E45987">
            <w:pPr>
              <w:jc w:val="both"/>
              <w:rPr>
                <w:rFonts w:ascii="Times New Roman" w:hAnsi="Times New Roman"/>
              </w:rPr>
            </w:pPr>
            <w:r w:rsidRPr="00E45987">
              <w:rPr>
                <w:rFonts w:ascii="Times New Roman" w:hAnsi="Times New Roman"/>
              </w:rPr>
              <w:t>Термодинамический анализ химико-технологических и теплоэнергетических процессов. Критерии хода процесса. Анализ и синтез теплообменных схем (метод Линхофа). Единичные элементы процесса. Принципы выбора аппаратуры и способа организации процесса. Принцип наилучшего использования разности потенциалов и сырья. Принцип наилучшего использования оборудования. Организация периодических и непрерывных процессов. Принцип наилучшего использования энергии. Организация экзо-, эндо- и автотермических процессов. Понятие эксергии (термическая, механическая, химическая). Расчет потерь эксергии при проведении химико-технологических процессов, тепловой и эксергетический к.п.д. Принципы проектирования энерго-технологических схем производства. Основные понятия теории надежности химико-технологических систем. Резервирование оборудования.</w:t>
            </w:r>
          </w:p>
          <w:p w:rsidR="00E45987" w:rsidRPr="00E45987" w:rsidRDefault="00E45987" w:rsidP="00E45987">
            <w:pPr>
              <w:jc w:val="both"/>
              <w:rPr>
                <w:rFonts w:ascii="Times New Roman" w:hAnsi="Times New Roman"/>
              </w:rPr>
            </w:pPr>
            <w:r w:rsidRPr="00E45987">
              <w:rPr>
                <w:rFonts w:ascii="Times New Roman" w:hAnsi="Times New Roman"/>
                <w:caps/>
                <w:snapToGrid w:val="0"/>
                <w:color w:val="000000"/>
                <w:u w:val="single"/>
              </w:rPr>
              <w:t>Модуль</w:t>
            </w:r>
            <w:r w:rsidRPr="00E45987">
              <w:rPr>
                <w:rFonts w:ascii="Times New Roman" w:hAnsi="Times New Roman"/>
                <w:snapToGrid w:val="0"/>
                <w:color w:val="000000"/>
                <w:u w:val="single"/>
              </w:rPr>
              <w:t xml:space="preserve"> 3. Расчет химико-технологических систем</w:t>
            </w:r>
          </w:p>
          <w:p w:rsidR="00E45987" w:rsidRPr="00E45987" w:rsidRDefault="00E45987" w:rsidP="00E45987">
            <w:pPr>
              <w:jc w:val="both"/>
              <w:rPr>
                <w:rFonts w:ascii="Times New Roman" w:hAnsi="Times New Roman"/>
              </w:rPr>
            </w:pPr>
            <w:r w:rsidRPr="00E45987">
              <w:rPr>
                <w:rFonts w:ascii="Times New Roman" w:hAnsi="Times New Roman"/>
              </w:rPr>
              <w:t>Способы расчета материальных и тепловых балансов. Расчет степени превращения, теплового эффекта процессов. Анализ процесса на основе расчетов общих материальных и энергетических балансов и диаграмм потоков (типа Санкея). Технологические операторы: основные и вспомогательные. Стратегия расчета циклических схем. Критерии оценки свойств ХТС. Критерии качества функционирования ХТС: надежность, безопасность, чувствительность, помехозащищенность, устойчивость, управляемость. Технологический и экономический анализы отдельных вариантов с целью окончательного выбора оптимального решения.</w:t>
            </w:r>
          </w:p>
          <w:p w:rsidR="00E45987" w:rsidRPr="00E45987" w:rsidRDefault="00E45987" w:rsidP="00E45987">
            <w:pPr>
              <w:rPr>
                <w:rFonts w:ascii="Times New Roman" w:hAnsi="Times New Roman"/>
                <w:u w:val="single"/>
              </w:rPr>
            </w:pPr>
            <w:r w:rsidRPr="00E45987">
              <w:rPr>
                <w:rFonts w:ascii="Times New Roman" w:hAnsi="Times New Roman"/>
                <w:caps/>
                <w:snapToGrid w:val="0"/>
                <w:color w:val="000000"/>
                <w:u w:val="single"/>
              </w:rPr>
              <w:t>Модуль</w:t>
            </w:r>
            <w:r w:rsidRPr="00E45987">
              <w:rPr>
                <w:rFonts w:ascii="Times New Roman" w:hAnsi="Times New Roman"/>
                <w:snapToGrid w:val="0"/>
                <w:color w:val="000000"/>
                <w:u w:val="single"/>
              </w:rPr>
              <w:t xml:space="preserve"> 4. </w:t>
            </w:r>
            <w:r w:rsidRPr="00E45987">
              <w:rPr>
                <w:rFonts w:ascii="Times New Roman" w:hAnsi="Times New Roman"/>
                <w:u w:val="single"/>
              </w:rPr>
              <w:t>Основы проектирования и организация проектных работ</w:t>
            </w:r>
          </w:p>
          <w:p w:rsidR="007D31B1" w:rsidRPr="00E45987" w:rsidRDefault="00E45987" w:rsidP="00AA61BB">
            <w:pPr>
              <w:jc w:val="both"/>
              <w:rPr>
                <w:rFonts w:ascii="Times New Roman" w:hAnsi="Times New Roman"/>
                <w:sz w:val="24"/>
              </w:rPr>
            </w:pPr>
            <w:r w:rsidRPr="00E45987">
              <w:rPr>
                <w:rFonts w:ascii="Times New Roman" w:hAnsi="Times New Roman"/>
              </w:rPr>
              <w:t>Специфика проектирования для предприятий производства неорганических продуктов, цели и задачи проектирования; технико-экономическое обоснование проектируемого объекта; этапы и стадии проектирования; состав рабочей документации и правила ее офрмления; отраслевые проектные организации, их структура; основные пути совершенствования проектных работ, использование методов моделирования и оптимизации химико-технологических систем с применением вычислительной техники; системы автоматического проектирования объектов неорганической технологии (САПР).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Формируемые компетенции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E45987" w:rsidRPr="00E45987" w:rsidRDefault="00E45987" w:rsidP="00E45987">
            <w:pPr>
              <w:pStyle w:val="a"/>
              <w:numPr>
                <w:ilvl w:val="0"/>
                <w:numId w:val="3"/>
              </w:numPr>
              <w:spacing w:line="240" w:lineRule="auto"/>
              <w:rPr>
                <w:rStyle w:val="FontStyle63"/>
                <w:sz w:val="22"/>
                <w:szCs w:val="22"/>
              </w:rPr>
            </w:pPr>
            <w:r w:rsidRPr="00E45987">
              <w:rPr>
                <w:rStyle w:val="FontStyle63"/>
                <w:sz w:val="22"/>
                <w:szCs w:val="22"/>
              </w:rPr>
              <w:t>обосновывать принятие конкретного технического решения при разработке технологических процессов; выбирать технические средства и технологии с учетов экологических последствий их применения (ПК-11);</w:t>
            </w:r>
          </w:p>
          <w:p w:rsidR="00E45987" w:rsidRPr="00E45987" w:rsidRDefault="00E45987" w:rsidP="00E45987">
            <w:pPr>
              <w:pStyle w:val="a"/>
              <w:numPr>
                <w:ilvl w:val="0"/>
                <w:numId w:val="3"/>
              </w:numPr>
              <w:spacing w:line="240" w:lineRule="auto"/>
              <w:rPr>
                <w:sz w:val="22"/>
                <w:szCs w:val="22"/>
              </w:rPr>
            </w:pPr>
            <w:r w:rsidRPr="00E45987">
              <w:rPr>
                <w:sz w:val="22"/>
                <w:szCs w:val="22"/>
              </w:rPr>
              <w:t>использовать информационные технологии при разработке проектов (ПК-27);</w:t>
            </w:r>
          </w:p>
          <w:p w:rsidR="00EC3128" w:rsidRPr="00E45987" w:rsidRDefault="00E45987" w:rsidP="00E45987">
            <w:pPr>
              <w:pStyle w:val="a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 w:rsidRPr="00E45987">
              <w:rPr>
                <w:sz w:val="22"/>
                <w:szCs w:val="22"/>
              </w:rPr>
              <w:t>проектировать технологические процессы с использованием автоматизированных систем технологической подготовки производства (ПК-28)</w:t>
            </w:r>
          </w:p>
        </w:tc>
      </w:tr>
      <w:tr w:rsidR="00DA5120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DA5120" w:rsidRPr="00AA61BB" w:rsidRDefault="00DA5120" w:rsidP="00DA512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AA61BB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DA5120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DA5120" w:rsidRPr="00E45987" w:rsidRDefault="002649D6" w:rsidP="00DA5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</w:rPr>
              <w:t>Знать</w:t>
            </w:r>
            <w:r w:rsidR="00DA5120" w:rsidRPr="00E91E57">
              <w:rPr>
                <w:rFonts w:ascii="Times New Roman" w:eastAsia="TimesNewRomanPS-BoldMT" w:hAnsi="Times New Roman" w:cs="Times New Roman"/>
                <w:b/>
                <w:bCs/>
              </w:rPr>
              <w:t xml:space="preserve">: </w:t>
            </w:r>
            <w:r w:rsidR="00E45987">
              <w:rPr>
                <w:rFonts w:ascii="Times New Roman" w:hAnsi="Times New Roman"/>
                <w:sz w:val="24"/>
                <w:szCs w:val="24"/>
              </w:rPr>
              <w:t xml:space="preserve">основные принципы организации химического производства, его иерархическую </w:t>
            </w:r>
            <w:r w:rsidR="00E45987" w:rsidRPr="00E45987">
              <w:rPr>
                <w:rFonts w:ascii="Times New Roman" w:hAnsi="Times New Roman"/>
              </w:rPr>
              <w:t>структуру; основные этапы и стадии проектирования производств неорганических веществ; методов моделирования и оптимизации химико-технологических систем с применением вычислительной техники; методы оптимизации химико-технологических процессов с применением эмпирических и/или физико-химических моделей.</w:t>
            </w:r>
          </w:p>
          <w:p w:rsidR="00DA5120" w:rsidRPr="00E45987" w:rsidRDefault="002649D6" w:rsidP="00DA5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</w:rPr>
              <w:t>Уметь</w:t>
            </w:r>
            <w:r w:rsidR="00DA5120" w:rsidRPr="00E45987">
              <w:rPr>
                <w:rFonts w:ascii="Times New Roman" w:eastAsia="TimesNewRomanPS-BoldMT" w:hAnsi="Times New Roman" w:cs="Times New Roman"/>
                <w:b/>
                <w:bCs/>
              </w:rPr>
              <w:t xml:space="preserve">: </w:t>
            </w:r>
            <w:r w:rsidR="00E45987" w:rsidRPr="00E45987">
              <w:rPr>
                <w:rFonts w:ascii="Times New Roman" w:hAnsi="Times New Roman"/>
              </w:rPr>
              <w:t>выполнять расчеты материально-тепловых балансов химико-технологических схем, определять расходные коэффициенты расхода сырья и энергоресурсов; расситывать основные характеристики процесса, выбирать рациональную схему производства заданного продукта; оценивать технологическую эффективность химико-технологических систем; выполнять и читать чертежи схем технологических процессов, использовать средства компьютерной графики для изготовления чертежей; применять методы вычислительной математики и математической статистики для решения конкретных задач расчета, проектирования, моделирования, интенсификации и оптимизации химико-технологических процессов</w:t>
            </w:r>
            <w:r w:rsidR="00DA5120" w:rsidRPr="00E45987">
              <w:rPr>
                <w:rFonts w:ascii="Times New Roman" w:hAnsi="Times New Roman" w:cs="Times New Roman"/>
              </w:rPr>
              <w:t>.</w:t>
            </w:r>
          </w:p>
          <w:p w:rsidR="00DA5120" w:rsidRPr="00DA5120" w:rsidRDefault="002649D6" w:rsidP="00686831">
            <w:pPr>
              <w:autoSpaceDE w:val="0"/>
              <w:autoSpaceDN w:val="0"/>
              <w:adjustRightInd w:val="0"/>
              <w:jc w:val="both"/>
              <w:rPr>
                <w:rStyle w:val="FontStyle74"/>
                <w:b/>
                <w:sz w:val="22"/>
                <w:szCs w:val="22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</w:rPr>
              <w:t>Владеть</w:t>
            </w:r>
            <w:r w:rsidR="00DA5120" w:rsidRPr="00E45987">
              <w:rPr>
                <w:rFonts w:ascii="Times New Roman" w:eastAsia="TimesNewRomanPS-BoldMT" w:hAnsi="Times New Roman" w:cs="Times New Roman"/>
                <w:b/>
                <w:bCs/>
              </w:rPr>
              <w:t xml:space="preserve">: </w:t>
            </w:r>
            <w:r w:rsidR="00E45987" w:rsidRPr="00E45987">
              <w:rPr>
                <w:rFonts w:ascii="Times New Roman" w:hAnsi="Times New Roman"/>
              </w:rPr>
              <w:t>информацией о перспективах развития химической отрасли, принципами проектирования химических производств; методами определения оптимальных и рациональных технологических режимов работы оборудования; методами анализа эффективности работы химических производств</w:t>
            </w:r>
            <w:r w:rsidR="00DA5120" w:rsidRPr="00E45987">
              <w:rPr>
                <w:rFonts w:ascii="Times New Roman" w:hAnsi="Times New Roman" w:cs="Times New Roman"/>
              </w:rPr>
              <w:t>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CC474E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Взаимосвязь</w:t>
            </w:r>
            <w:r w:rsidR="00CC4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AA61BB" w:rsidRDefault="00EC3128" w:rsidP="00E4598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A61BB">
              <w:rPr>
                <w:rFonts w:ascii="Times New Roman" w:eastAsia="TimesNewRomanPS-BoldMT" w:hAnsi="Times New Roman" w:cs="Times New Roman"/>
              </w:rPr>
              <w:t xml:space="preserve">Освоение дисциплины </w:t>
            </w:r>
            <w:r w:rsidR="00464014" w:rsidRPr="00AA61BB">
              <w:rPr>
                <w:rFonts w:ascii="Times New Roman" w:eastAsia="TimesNewRomanPS-BoldMT" w:hAnsi="Times New Roman" w:cs="Times New Roman"/>
              </w:rPr>
              <w:t>обеспечивает решение выпускником задач будущей профессиональной деятельности</w:t>
            </w:r>
            <w:r w:rsidRPr="00AA61BB">
              <w:rPr>
                <w:rFonts w:ascii="Times New Roman" w:hAnsi="Times New Roman" w:cs="Times New Roman"/>
                <w:iCs/>
              </w:rPr>
              <w:t xml:space="preserve"> (научно-исследовательской, производственно-технологической), связанной с </w:t>
            </w:r>
            <w:r w:rsidR="00E45987">
              <w:rPr>
                <w:rFonts w:ascii="Times New Roman" w:hAnsi="Times New Roman" w:cs="Times New Roman"/>
                <w:iCs/>
              </w:rPr>
              <w:t>проектированием химико-технологических систем</w:t>
            </w:r>
            <w:r w:rsidR="00464014" w:rsidRPr="00AA61BB">
              <w:rPr>
                <w:rFonts w:ascii="Times New Roman" w:eastAsia="TimesNewRomanPS-BoldMT" w:hAnsi="Times New Roman" w:cs="Times New Roman"/>
              </w:rPr>
              <w:t>.</w:t>
            </w:r>
          </w:p>
        </w:tc>
      </w:tr>
      <w:tr w:rsidR="00EC3128" w:rsidRPr="00DA5120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DA5120" w:rsidRDefault="00E91E57" w:rsidP="00E21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технологии неорганических веществ</w:t>
            </w:r>
          </w:p>
        </w:tc>
      </w:tr>
      <w:tr w:rsidR="00EC3128" w:rsidRPr="00DA5120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91E57" w:rsidRPr="005435A0" w:rsidTr="00EC3128">
        <w:tc>
          <w:tcPr>
            <w:tcW w:w="6487" w:type="dxa"/>
            <w:gridSpan w:val="7"/>
          </w:tcPr>
          <w:p w:rsidR="00E91E57" w:rsidRPr="00DA5120" w:rsidRDefault="00E91E57" w:rsidP="00571E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д.т.н., доцент Прокофьев В.Ю.</w:t>
            </w:r>
          </w:p>
        </w:tc>
        <w:tc>
          <w:tcPr>
            <w:tcW w:w="3166" w:type="dxa"/>
          </w:tcPr>
          <w:p w:rsidR="00E91E57" w:rsidRPr="00DA5120" w:rsidRDefault="00E91E57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91E57" w:rsidRPr="005435A0" w:rsidTr="00EC3128">
        <w:tc>
          <w:tcPr>
            <w:tcW w:w="6487" w:type="dxa"/>
            <w:gridSpan w:val="7"/>
          </w:tcPr>
          <w:p w:rsidR="00E91E57" w:rsidRPr="00DA5120" w:rsidRDefault="00E91E57" w:rsidP="00571E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д.т.н., профессор Ильин А.П.</w:t>
            </w:r>
          </w:p>
        </w:tc>
        <w:tc>
          <w:tcPr>
            <w:tcW w:w="3166" w:type="dxa"/>
          </w:tcPr>
          <w:p w:rsidR="00E91E57" w:rsidRPr="00DA5120" w:rsidRDefault="00E91E57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CC474E">
        <w:tc>
          <w:tcPr>
            <w:tcW w:w="6487" w:type="dxa"/>
            <w:gridSpan w:val="7"/>
            <w:shd w:val="pct60" w:color="auto" w:fill="auto"/>
          </w:tcPr>
          <w:p w:rsidR="00EC3128" w:rsidRPr="00EC3128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</w:rPr>
            </w:pPr>
          </w:p>
        </w:tc>
      </w:tr>
    </w:tbl>
    <w:p w:rsidR="0009351E" w:rsidRDefault="0009351E" w:rsidP="00EC3128"/>
    <w:sectPr w:rsidR="0009351E" w:rsidSect="005F26C1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245" w:rsidRDefault="009E6245" w:rsidP="0009351E">
      <w:pPr>
        <w:spacing w:after="0" w:line="240" w:lineRule="auto"/>
      </w:pPr>
      <w:r>
        <w:separator/>
      </w:r>
    </w:p>
  </w:endnote>
  <w:endnote w:type="continuationSeparator" w:id="0">
    <w:p w:rsidR="009E6245" w:rsidRDefault="009E6245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245" w:rsidRDefault="009E6245" w:rsidP="0009351E">
      <w:pPr>
        <w:spacing w:after="0" w:line="240" w:lineRule="auto"/>
      </w:pPr>
      <w:r>
        <w:separator/>
      </w:r>
    </w:p>
  </w:footnote>
  <w:footnote w:type="continuationSeparator" w:id="0">
    <w:p w:rsidR="009E6245" w:rsidRDefault="009E6245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129" w:rsidRPr="00421D07" w:rsidRDefault="00F62129" w:rsidP="00F62129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09351E">
      <w:rPr>
        <w:rFonts w:ascii="Times New Roman" w:hAnsi="Times New Roman" w:cs="Times New Roman"/>
        <w:sz w:val="20"/>
        <w:szCs w:val="20"/>
      </w:rPr>
      <w:t xml:space="preserve">АННОТАЦИИ ДИСЦИПЛИН ООП ПОДГОТОВКИ БАКАЛАВРОВ ПО НАПРАВЛЕНИЮ </w:t>
    </w:r>
  </w:p>
  <w:p w:rsidR="00F62129" w:rsidRPr="006A30C3" w:rsidRDefault="00F62129" w:rsidP="00F62129">
    <w:pPr>
      <w:pStyle w:val="a4"/>
      <w:jc w:val="right"/>
      <w:rPr>
        <w:rFonts w:ascii="Times New Roman" w:hAnsi="Times New Roman" w:cs="Times New Roman"/>
      </w:rPr>
    </w:pPr>
    <w:r w:rsidRPr="006A30C3">
      <w:rPr>
        <w:rStyle w:val="FontStyle155"/>
        <w:b/>
        <w:sz w:val="22"/>
      </w:rPr>
      <w:t>18.03.01 Химическая технология</w:t>
    </w:r>
    <w:r w:rsidRPr="006A30C3">
      <w:rPr>
        <w:rFonts w:ascii="Times New Roman" w:hAnsi="Times New Roman" w:cs="Times New Roman"/>
      </w:rPr>
      <w:t xml:space="preserve">, </w:t>
    </w:r>
  </w:p>
  <w:p w:rsidR="00F62129" w:rsidRDefault="00F62129" w:rsidP="00F62129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09351E">
      <w:rPr>
        <w:rFonts w:ascii="Times New Roman" w:hAnsi="Times New Roman" w:cs="Times New Roman"/>
        <w:sz w:val="20"/>
        <w:szCs w:val="20"/>
      </w:rPr>
      <w:t xml:space="preserve">ПРОФИЛЬ </w:t>
    </w:r>
    <w:r w:rsidRPr="006A30C3">
      <w:rPr>
        <w:rFonts w:ascii="Times New Roman" w:hAnsi="Times New Roman" w:cs="Times New Roman"/>
        <w:b/>
      </w:rPr>
      <w:t>«Технология переработки природного газа»</w:t>
    </w:r>
  </w:p>
  <w:p w:rsidR="00E21F59" w:rsidRDefault="00E21F59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ФОРМА ОБУЧЕНИЯ – ОЧНАЯ</w:t>
    </w:r>
  </w:p>
  <w:p w:rsidR="00E21F59" w:rsidRPr="0009351E" w:rsidRDefault="00E21F59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СРОК ОСВОЕНИЯ ООП – 4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51E"/>
    <w:rsid w:val="00025DE7"/>
    <w:rsid w:val="0009351E"/>
    <w:rsid w:val="000D770F"/>
    <w:rsid w:val="001103DB"/>
    <w:rsid w:val="001868D4"/>
    <w:rsid w:val="002062ED"/>
    <w:rsid w:val="002217E0"/>
    <w:rsid w:val="002649D6"/>
    <w:rsid w:val="002A05F8"/>
    <w:rsid w:val="002F14BE"/>
    <w:rsid w:val="003068F4"/>
    <w:rsid w:val="00353357"/>
    <w:rsid w:val="003874A4"/>
    <w:rsid w:val="003A7544"/>
    <w:rsid w:val="00424CC8"/>
    <w:rsid w:val="00464014"/>
    <w:rsid w:val="005073F8"/>
    <w:rsid w:val="005435A0"/>
    <w:rsid w:val="00547C70"/>
    <w:rsid w:val="0057065D"/>
    <w:rsid w:val="005F26C1"/>
    <w:rsid w:val="00686831"/>
    <w:rsid w:val="006F51E8"/>
    <w:rsid w:val="0074257B"/>
    <w:rsid w:val="007D31B1"/>
    <w:rsid w:val="007F74E1"/>
    <w:rsid w:val="00821F4F"/>
    <w:rsid w:val="00841A41"/>
    <w:rsid w:val="00863BE7"/>
    <w:rsid w:val="0089423C"/>
    <w:rsid w:val="00906A6B"/>
    <w:rsid w:val="00910E79"/>
    <w:rsid w:val="00926D07"/>
    <w:rsid w:val="009970C3"/>
    <w:rsid w:val="009D1047"/>
    <w:rsid w:val="009E6245"/>
    <w:rsid w:val="00A207E6"/>
    <w:rsid w:val="00AA61BB"/>
    <w:rsid w:val="00AB059B"/>
    <w:rsid w:val="00AB093B"/>
    <w:rsid w:val="00AF7C98"/>
    <w:rsid w:val="00B117CE"/>
    <w:rsid w:val="00B3423A"/>
    <w:rsid w:val="00B92756"/>
    <w:rsid w:val="00BA48B2"/>
    <w:rsid w:val="00BD2727"/>
    <w:rsid w:val="00C602DC"/>
    <w:rsid w:val="00C73866"/>
    <w:rsid w:val="00C7744B"/>
    <w:rsid w:val="00C91EA5"/>
    <w:rsid w:val="00CB1E47"/>
    <w:rsid w:val="00CC474E"/>
    <w:rsid w:val="00D062D2"/>
    <w:rsid w:val="00D23F73"/>
    <w:rsid w:val="00DA5120"/>
    <w:rsid w:val="00DD7127"/>
    <w:rsid w:val="00DE4BE9"/>
    <w:rsid w:val="00DF41F7"/>
    <w:rsid w:val="00E21F59"/>
    <w:rsid w:val="00E45987"/>
    <w:rsid w:val="00E91E57"/>
    <w:rsid w:val="00EA32EB"/>
    <w:rsid w:val="00EC3128"/>
    <w:rsid w:val="00EE3F05"/>
    <w:rsid w:val="00F62129"/>
    <w:rsid w:val="00FB6776"/>
    <w:rsid w:val="00FD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4B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character" w:customStyle="1" w:styleId="FontStyle155">
    <w:name w:val="Font Style155"/>
    <w:rsid w:val="00B117CE"/>
    <w:rPr>
      <w:rFonts w:ascii="Times New Roman" w:hAnsi="Times New Roman"/>
      <w:sz w:val="16"/>
    </w:rPr>
  </w:style>
  <w:style w:type="paragraph" w:customStyle="1" w:styleId="Style7">
    <w:name w:val="Style7"/>
    <w:basedOn w:val="a0"/>
    <w:rsid w:val="00E91E57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AA6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footnote text"/>
    <w:aliases w:val="Знак"/>
    <w:basedOn w:val="a0"/>
    <w:link w:val="a9"/>
    <w:rsid w:val="00AA61BB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Знак Знак"/>
    <w:basedOn w:val="a1"/>
    <w:link w:val="a"/>
    <w:rsid w:val="00AA6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3">
    <w:name w:val="Font Style63"/>
    <w:basedOn w:val="a1"/>
    <w:rsid w:val="00AA61BB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9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97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2015-03-24T08:49:00Z</cp:lastPrinted>
  <dcterms:created xsi:type="dcterms:W3CDTF">2015-03-27T04:30:00Z</dcterms:created>
  <dcterms:modified xsi:type="dcterms:W3CDTF">2015-03-27T04:30:00Z</dcterms:modified>
</cp:coreProperties>
</file>