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0" w:rsidRPr="00640200" w:rsidRDefault="00DC0CE7" w:rsidP="00DC0CE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708">
        <w:rPr>
          <w:rFonts w:ascii="Times New Roman" w:hAnsi="Times New Roman" w:cs="Times New Roman"/>
          <w:sz w:val="16"/>
          <w:szCs w:val="16"/>
        </w:rPr>
        <w:t xml:space="preserve">АННОТАЦИИ ДИСЦИПЛИН ООП ПОДГОТОВКИ БАКАЛАВРОВ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75708">
        <w:rPr>
          <w:rFonts w:ascii="Times New Roman" w:hAnsi="Times New Roman" w:cs="Times New Roman"/>
          <w:sz w:val="16"/>
          <w:szCs w:val="16"/>
        </w:rPr>
        <w:t xml:space="preserve">ПО НАПРАВЛЕНИЮ </w:t>
      </w:r>
    </w:p>
    <w:p w:rsidR="00DC0CE7" w:rsidRPr="00175708" w:rsidRDefault="00FA1963" w:rsidP="00DC0CE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18.03.01</w:t>
      </w:r>
      <w:r w:rsidR="00DC0CE7" w:rsidRPr="00175708">
        <w:rPr>
          <w:rFonts w:ascii="Times New Roman" w:hAnsi="Times New Roman" w:cs="Times New Roman"/>
          <w:sz w:val="16"/>
          <w:szCs w:val="16"/>
        </w:rPr>
        <w:t xml:space="preserve"> ХИМИЧЕСКАЯ ТЕХНОЛОГИЯ</w:t>
      </w:r>
    </w:p>
    <w:p w:rsidR="00DC0CE7" w:rsidRPr="00175708" w:rsidRDefault="00DC0CE7" w:rsidP="00DC0CE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708">
        <w:rPr>
          <w:rFonts w:ascii="Times New Roman" w:hAnsi="Times New Roman" w:cs="Times New Roman"/>
          <w:sz w:val="16"/>
          <w:szCs w:val="16"/>
        </w:rPr>
        <w:t>ПРОФИЛЬ «ТЕХНОЛОГИЯ ПОЛИМЕРНЫХ ВОЛОКОН И КОМПОЗИЦИОННЫХ МАТЕРИАЛОВ»</w:t>
      </w:r>
    </w:p>
    <w:p w:rsidR="00DC0CE7" w:rsidRDefault="00DC0CE7" w:rsidP="00DC0C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5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ФОРМА ОБУЧЕНИЯ – ОЧНАЯ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5708">
        <w:rPr>
          <w:rFonts w:ascii="Times New Roman" w:hAnsi="Times New Roman" w:cs="Times New Roman"/>
          <w:sz w:val="16"/>
          <w:szCs w:val="16"/>
        </w:rPr>
        <w:t xml:space="preserve"> СРОК ОСВОЕНИЯ ООП – 4 ГОДА</w:t>
      </w:r>
    </w:p>
    <w:tbl>
      <w:tblPr>
        <w:tblStyle w:val="a3"/>
        <w:tblW w:w="0" w:type="auto"/>
        <w:tblLayout w:type="fixed"/>
        <w:tblLook w:val="04A0"/>
      </w:tblPr>
      <w:tblGrid>
        <w:gridCol w:w="1336"/>
        <w:gridCol w:w="1749"/>
        <w:gridCol w:w="709"/>
        <w:gridCol w:w="567"/>
        <w:gridCol w:w="709"/>
        <w:gridCol w:w="1417"/>
        <w:gridCol w:w="284"/>
        <w:gridCol w:w="2976"/>
      </w:tblGrid>
      <w:tr w:rsidR="00DC0CE7" w:rsidTr="005B478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дисциплины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E7" w:rsidRPr="00175708" w:rsidRDefault="00DC0CE7" w:rsidP="005B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МЕХАНИКА</w:t>
            </w:r>
          </w:p>
        </w:tc>
      </w:tr>
      <w:tr w:rsidR="00DC0CE7" w:rsidTr="005B478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ЗЕ, 180 ч (85 ч ауд. зан.)</w:t>
            </w:r>
          </w:p>
        </w:tc>
      </w:tr>
      <w:tr w:rsidR="00DC0CE7" w:rsidTr="005B478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ПЗ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DC0CE7" w:rsidTr="005B4781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исследовательский практикум,  конференции, дискуссии и др.</w:t>
            </w:r>
          </w:p>
        </w:tc>
      </w:tr>
      <w:tr w:rsidR="00DC0CE7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Default="00DC0CE7" w:rsidP="005B4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C0CE7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Фундаментальная подготовка по основам профессиональной деятельности, связанной с выбором и эксплуатацией технологического оборудования с использованием стандартных сре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</w:rPr>
              <w:t>дств пр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</w:rPr>
              <w:t>оектирования, с разработкой и оформлением рабочей проектной и технической документации.</w:t>
            </w:r>
          </w:p>
        </w:tc>
      </w:tr>
      <w:tr w:rsidR="00DC0CE7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Default="00DC0CE7" w:rsidP="005B4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C0CE7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840D49" w:rsidRDefault="00DC0CE7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относится к профессиональному циклу (базовая часть). Базируется на результатах изучения дисциплин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цикла, в том числе математики, физики, информатики, а также профессиональной дисциплины – инженерной графики.</w:t>
            </w:r>
          </w:p>
        </w:tc>
      </w:tr>
      <w:tr w:rsidR="00DC0CE7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Default="00DC0CE7" w:rsidP="005B4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>Раздел 1. Теоретическая механика. Статика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. </w:t>
            </w:r>
            <w:r w:rsidRPr="001C01D0">
              <w:rPr>
                <w:rFonts w:ascii="Times New Roman" w:eastAsia="TimesNewRomanPSMT" w:hAnsi="Times New Roman" w:cs="Times New Roman"/>
              </w:rPr>
              <w:t>Предмет и основные понятия статики: сила, пара сил, системы сил, их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разновидности, уравновешенная система сил. Аксиомы статики. Понятие свободного 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несвободного тела. Связи и реакции связей. Момент силы относительно точки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1C01D0">
              <w:rPr>
                <w:rFonts w:ascii="Times New Roman" w:eastAsia="TimesNewRomanPSMT" w:hAnsi="Times New Roman" w:cs="Times New Roman"/>
              </w:rPr>
              <w:t>момент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пары сил. Система сходящихся сил и условие ее равновесия. Теорема о параллельном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переносе силы. Приведение произвольной системы сил к заданному центру (на примере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плоской системы сил). Три варианта условий равновесия тела под действием плоской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системы сил. Свойства и сложение пар сил. Условие равновесия тела под действием пар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сил. Главный вектор и главный момент для произвольной пространственной и плоской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систем сил. Момент силы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относительно оси. Условия равновесия тела в геометрическом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аналитическом виде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произвольной пространственной и плоской систем сил. Понятие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центра тяжести тела. Методы определения координат центра тяжести.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:rsidR="00DC0CE7" w:rsidRPr="00777C9A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>Раздел 2. Сопротивление материалов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>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Основные положения и задачи сопротивления материалов. Метод сечений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определения внутренних силовых факторов. Понятие расчетной схемы. Напряжение 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точке и его разложение 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>на</w:t>
            </w:r>
            <w:proofErr w:type="gramEnd"/>
            <w:r w:rsidRPr="001C01D0">
              <w:rPr>
                <w:rFonts w:ascii="Times New Roman" w:eastAsia="TimesNewRomanPSMT" w:hAnsi="Times New Roman" w:cs="Times New Roman"/>
              </w:rPr>
              <w:t xml:space="preserve"> нормальное и касательное. Понятие напряженного состояния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тела, главные напряжения и главные площадки. Простейшие виды деформации стержня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 w:rsidRPr="001C01D0">
              <w:rPr>
                <w:rFonts w:ascii="Times New Roman" w:eastAsia="TimesNewRomanPSMT" w:hAnsi="Times New Roman" w:cs="Times New Roman"/>
              </w:rPr>
              <w:t>Центральное растяжение – сжатие. Определение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внутренних нормальных сил напряжений. Абсолютная и относительная деформация. Закон Гука. Условие прочности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при растяжении – сжатии. Механические свойства конструкционных материалов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механические характеристики, определяемые по диаграмме растяжения для 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>упруго-пластической</w:t>
            </w:r>
            <w:proofErr w:type="gramEnd"/>
            <w:r w:rsidRPr="001C01D0">
              <w:rPr>
                <w:rFonts w:ascii="Times New Roman" w:eastAsia="TimesNewRomanPSMT" w:hAnsi="Times New Roman" w:cs="Times New Roman"/>
              </w:rPr>
              <w:t xml:space="preserve"> стали. Понятие допускаемых напряжений и их вычисление по пределу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текучести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</w:rPr>
              <w:t>σ</w:t>
            </w:r>
            <w:r w:rsidRPr="001C01D0">
              <w:rPr>
                <w:rFonts w:ascii="Times New Roman" w:eastAsia="TimesNewRomanPSMT" w:hAnsi="Times New Roman" w:cs="Times New Roman"/>
                <w:vertAlign w:val="subscript"/>
              </w:rPr>
              <w:t>Т</w:t>
            </w:r>
            <w:proofErr w:type="gramEnd"/>
            <w:r w:rsidRPr="001C01D0">
              <w:rPr>
                <w:rFonts w:ascii="Times New Roman" w:eastAsia="TimesNewRomanPSMT" w:hAnsi="Times New Roman" w:cs="Times New Roman"/>
              </w:rPr>
              <w:t xml:space="preserve"> и пределу прочности </w:t>
            </w:r>
            <w:r>
              <w:rPr>
                <w:rFonts w:ascii="Times New Roman" w:eastAsia="TimesNewRomanPS-BoldMT" w:hAnsi="Times New Roman" w:cs="Times New Roman"/>
              </w:rPr>
              <w:t>σ</w:t>
            </w:r>
            <w:r w:rsidRPr="00207B9B">
              <w:rPr>
                <w:rFonts w:ascii="Times New Roman" w:eastAsia="TimesNewRomanPSMT" w:hAnsi="Times New Roman" w:cs="Times New Roman"/>
                <w:vertAlign w:val="subscript"/>
              </w:rPr>
              <w:t>В</w:t>
            </w:r>
            <w:r w:rsidRPr="001C01D0">
              <w:rPr>
                <w:rFonts w:ascii="Times New Roman" w:eastAsia="TimesNewRomanPSMT" w:hAnsi="Times New Roman" w:cs="Times New Roman"/>
              </w:rPr>
              <w:t>. Деформация сдвига. Вычисление касательных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напряжений при чистом сдвиге. Закон Гука при сдвиге. Особенности расчетов на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прочность соединяемых элементов на примере шпонок, заклепок, сварных швов. Смятие,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расчет на смятие. Условие прочности на сдвиг и смятие. Деформация кручения. Правила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построения эпюр внутренних крутящих моментов. Расчет касательных напряжений 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условие статической прочности вала. Полярный момент сопротивления и жесткость при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кручении. Условие жесткости при кручении. Поперечный изгиб. Правила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определения 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построения эпюр поперечных сил и изгибающих моментов. Правила Журавского,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используемые для построения эпюр. Осевой момент сопротивления при изгибе.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Определение нормальных напряжений при изгибе и их распределение по поперечному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сечению. Условие прочности при изгибе по нормальным напряжениям.</w:t>
            </w:r>
          </w:p>
          <w:p w:rsidR="00DC0CE7" w:rsidRPr="00777C9A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1C01D0">
              <w:rPr>
                <w:rFonts w:ascii="Times New Roman" w:eastAsia="TimesNewRomanPSMT" w:hAnsi="Times New Roman" w:cs="Times New Roman"/>
                <w:b/>
                <w:bCs/>
              </w:rPr>
              <w:t xml:space="preserve">Раздел </w:t>
            </w: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 xml:space="preserve">3. </w:t>
            </w:r>
            <w:r w:rsidRPr="001C01D0">
              <w:rPr>
                <w:rFonts w:ascii="Times New Roman" w:eastAsia="TimesNewRomanPSMT" w:hAnsi="Times New Roman" w:cs="Times New Roman"/>
                <w:b/>
                <w:bCs/>
              </w:rPr>
              <w:t>Детали машин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. </w:t>
            </w:r>
            <w:r w:rsidRPr="001C01D0">
              <w:rPr>
                <w:rFonts w:ascii="Times New Roman" w:eastAsia="TimesNewRomanPSMT" w:hAnsi="Times New Roman" w:cs="Times New Roman"/>
              </w:rPr>
              <w:t>Переменные напряжения. Понятие усталости. Причины понижения сопротивления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усталости. Циклы напряжений и их характеристики. Кривые усталости. Предел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выносливости. Понятие о контактных напряжениях. Формула Беляева – Герца о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вычислении максимальных контактных напряжений. Циклический характер контактных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напряжений. Связь контактных напряжений с твердостью конструкционных материалов.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Вычисление допускаемых контактных напряжений. Общие сведения о механизмах и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машинах. Критерии работоспособности при проектировании деталей механизмов.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Материалы, применяемые для изготовления деталей машин и конструкций. Понятие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механической передачи, ее назначение. Виды механических передач, их основные и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вспомогательные характеристики. Понятие приводных устройств как совокупности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механических передач. Кинематический расчет и выбор электродвигателя для различных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схем привода. Выбор стандартного редуктора. 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>Зубчатые цилиндрические (прямозубые и</w:t>
            </w:r>
            <w:proofErr w:type="gramEnd"/>
          </w:p>
          <w:p w:rsidR="00DC0CE7" w:rsidRPr="00777C9A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01D0">
              <w:rPr>
                <w:rFonts w:ascii="Times New Roman" w:eastAsia="TimesNewRomanPSMT" w:hAnsi="Times New Roman" w:cs="Times New Roman"/>
              </w:rPr>
              <w:t>косозубые) передачи. Эвольвентное зацепление. Основные геометрические,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кинематические и </w:t>
            </w:r>
            <w:r w:rsidRPr="001C01D0">
              <w:rPr>
                <w:rFonts w:ascii="Times New Roman" w:eastAsia="TimesNewRomanPSMT" w:hAnsi="Times New Roman" w:cs="Times New Roman"/>
              </w:rPr>
              <w:lastRenderedPageBreak/>
              <w:t>силовые характеристики передач. Расчет основных параметров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(межосевого расстояния и модуля зацепления) для закрытых передач, используя условие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контактной выносливости. Зубчатые конические передачи (прямозубые). Технические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характеристики. Расчет закрытых передач из условия контактной выносливости.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Червячные передачи. Выбор материалов червяка и червячного колеса. Расчет основных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параметров передачи по контактным напряжениям. Способы смазки и охлаждения.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Маслоуказатели. Особенности расчета открытых зубчатых передач. Конструктивные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параметры зубчатых колес. Ременные передачи. Типы применяемых ремней. Достоинства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и недостатки. Критерии пригодности. Конструкции шкивов. Цепные передачи. Типы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цепей. Достоинства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и недостатки. Критерии пригодности. Конструкции звездочек.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Смазывание цепных передач. Детали, поддерживающие вращательное движение. Оси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валы, их типы. Ориентировочный, приближенный расчет валов, понятие уточненного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расчета валов, подверженных одновременной деформации кручения и изгиба. Понятие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местных напряжений. Подшипники скольжения и качения. Их классификация. Основы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выбора и проверки подшипников качения по статической и динамической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грузоподъемности. Муфты, их назначение и классификация. Основы выбора муфт.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Шпоночные и шлицевые соединения: назначение, классификация, выбор, проверка. Типы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редукторов, выпускаемых промышленностью. Компоновка редуктора и его элементы.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Основные параметры редуктора. Конструирование рам и плит для установки приводов.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Pr="001C01D0" w:rsidRDefault="00DC0CE7" w:rsidP="005B478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840D49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 - способность</w:t>
            </w:r>
            <w:r w:rsidRPr="00840D49">
              <w:rPr>
                <w:rFonts w:ascii="Times New Roman" w:eastAsia="TimesNewRomanPSMT" w:hAnsi="Times New Roman" w:cs="Times New Roman"/>
              </w:rPr>
              <w:t xml:space="preserve"> к обобщению, анализу, восприятию информации, постановке цели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40D49">
              <w:rPr>
                <w:rFonts w:ascii="Times New Roman" w:eastAsia="TimesNewRomanPSMT" w:hAnsi="Times New Roman" w:cs="Times New Roman"/>
              </w:rPr>
              <w:t>выбору путей ее достижения (ОК-1);</w:t>
            </w:r>
          </w:p>
          <w:p w:rsidR="00DC0CE7" w:rsidRPr="00840D49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40D49">
              <w:rPr>
                <w:rFonts w:ascii="Times New Roman" w:eastAsia="TimesNewRomanPSMT" w:hAnsi="Times New Roman" w:cs="Times New Roman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</w:rPr>
              <w:t>стремление</w:t>
            </w:r>
            <w:r w:rsidRPr="00840D49">
              <w:rPr>
                <w:rFonts w:ascii="Times New Roman" w:eastAsia="TimesNewRomanPSMT" w:hAnsi="Times New Roman" w:cs="Times New Roman"/>
              </w:rPr>
              <w:t xml:space="preserve"> к саморазвитию, повышению своей квалификации и мастерства, </w:t>
            </w:r>
            <w:proofErr w:type="gramStart"/>
            <w:r w:rsidRPr="00840D49">
              <w:rPr>
                <w:rFonts w:ascii="Times New Roman" w:eastAsia="TimesNewRomanPSMT" w:hAnsi="Times New Roman" w:cs="Times New Roman"/>
              </w:rPr>
              <w:t>способен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40D49">
              <w:rPr>
                <w:rFonts w:ascii="Times New Roman" w:eastAsia="TimesNewRomanPSMT" w:hAnsi="Times New Roman" w:cs="Times New Roman"/>
              </w:rPr>
              <w:t>приобретать новые знания в области техники и технологии (ОК-7).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Pr="001C01D0" w:rsidRDefault="00DC0CE7" w:rsidP="005B4781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  <w:lang w:eastAsia="en-US"/>
              </w:rPr>
            </w:pPr>
            <w:r w:rsidRPr="001C01D0">
              <w:rPr>
                <w:rStyle w:val="FontStyle74"/>
                <w:b/>
                <w:color w:val="FFFFFF" w:themeColor="background1"/>
                <w:sz w:val="22"/>
                <w:szCs w:val="22"/>
                <w:lang w:eastAsia="en-US"/>
              </w:rPr>
              <w:t>Образовательные результаты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6B1E51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  <w:r w:rsidRPr="006B1E51">
              <w:rPr>
                <w:rFonts w:ascii="Times New Roman" w:eastAsia="TimesNewRomanPSMT" w:hAnsi="Times New Roman" w:cs="Times New Roman"/>
              </w:rPr>
              <w:t xml:space="preserve"> основополагающие понятия и методы статики, кинематики, расчетов на прочность и</w:t>
            </w:r>
          </w:p>
          <w:p w:rsidR="00DC0CE7" w:rsidRPr="006B1E51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6B1E51">
              <w:rPr>
                <w:rFonts w:ascii="Times New Roman" w:eastAsia="TimesNewRomanPSMT" w:hAnsi="Times New Roman" w:cs="Times New Roman"/>
              </w:rPr>
              <w:t>жесткость упругих тел;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сведения о материалах, применяемых в машиностроении; законы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сопротивления материалов; порядок расчета деталей оборудования химической промышленности;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функциональное назначение, конструкции, преимущества и недостатки технических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средств, расчета деталей машин, основы конструирования.</w:t>
            </w:r>
          </w:p>
          <w:p w:rsidR="00DC0CE7" w:rsidRPr="006B1E51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Умения: </w:t>
            </w:r>
            <w:r w:rsidRPr="006B1E51">
              <w:rPr>
                <w:rFonts w:ascii="Times New Roman" w:eastAsia="TimesNewRomanPSMT" w:hAnsi="Times New Roman" w:cs="Times New Roman"/>
              </w:rPr>
              <w:t>выбирать материалы, применять методы стандартных испытаний физико-механических</w:t>
            </w:r>
          </w:p>
          <w:p w:rsidR="00DC0CE7" w:rsidRPr="006B1E51" w:rsidRDefault="00DC0CE7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6B1E51">
              <w:rPr>
                <w:rFonts w:ascii="Times New Roman" w:eastAsia="TimesNewRomanPSMT" w:hAnsi="Times New Roman" w:cs="Times New Roman"/>
              </w:rPr>
              <w:t>свойств используемых материалов;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выполнять расчеты на прочность, жесткость и долговечность узлов и деталей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химического оборудования при простых видах нагружения, а также простейшие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кинематические расчеты движущихся элементов этого оборудования</w:t>
            </w:r>
            <w:r>
              <w:rPr>
                <w:rFonts w:ascii="Times New Roman" w:eastAsia="TimesNewRomanPSMT" w:hAnsi="Times New Roman" w:cs="Times New Roman"/>
              </w:rPr>
              <w:t>;</w:t>
            </w:r>
            <w:r w:rsidRPr="006B1E51">
              <w:rPr>
                <w:rFonts w:ascii="Times New Roman" w:eastAsia="TimesNewRomanPSMT" w:hAnsi="Times New Roman" w:cs="Times New Roman"/>
              </w:rPr>
              <w:t xml:space="preserve"> применять методы расчета и проектирования узлов и деталей машин, приводов, передач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валов, осей, подшипников, муфт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разрабатывать чертежи общего вида установки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составлять техническую документацию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оформлять расчетно-пояснительную записку, 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также применять современные методы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разработки энергосберегающих и экологически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чистых машин и приводов.</w:t>
            </w:r>
          </w:p>
          <w:p w:rsidR="00DC0CE7" w:rsidRPr="006B1E51" w:rsidRDefault="00DC0CE7" w:rsidP="005B4781">
            <w:pPr>
              <w:autoSpaceDE w:val="0"/>
              <w:autoSpaceDN w:val="0"/>
              <w:adjustRightInd w:val="0"/>
              <w:jc w:val="both"/>
              <w:rPr>
                <w:rStyle w:val="FontStyle74"/>
                <w:rFonts w:eastAsia="TimesNewRomanPSMT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Владение: </w:t>
            </w:r>
            <w:r w:rsidRPr="006B1E51">
              <w:rPr>
                <w:rFonts w:ascii="Times New Roman" w:eastAsia="TimesNewRomanPSMT" w:hAnsi="Times New Roman" w:cs="Times New Roman"/>
              </w:rPr>
              <w:t>теоретическими и практическими знаниями механики, сопромата, применять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 xml:space="preserve">стандартные методы механического и прочностного расчета, используя </w:t>
            </w:r>
            <w:proofErr w:type="gramStart"/>
            <w:r w:rsidRPr="006B1E51">
              <w:rPr>
                <w:rFonts w:ascii="Times New Roman" w:eastAsia="TimesNewRomanPSMT" w:hAnsi="Times New Roman" w:cs="Times New Roman"/>
              </w:rPr>
              <w:t>физико-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математические</w:t>
            </w:r>
            <w:proofErr w:type="gramEnd"/>
            <w:r w:rsidRPr="006B1E51">
              <w:rPr>
                <w:rFonts w:ascii="Times New Roman" w:eastAsia="TimesNewRomanPSMT" w:hAnsi="Times New Roman" w:cs="Times New Roman"/>
              </w:rPr>
              <w:t xml:space="preserve"> методы;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методами механики применительно к расчетам процессов химической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технологии;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методами технологических расчетов отдельных узлов и деталей химического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оборудования; методами исследования и проектирования механизмов, узлов и деталей машин по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критериям работоспособности, расчета кинематических характеристик машин, расчетов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конструкций узлов и деталей общего назначения по допускаемым напряжениям и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несущей способности на жесткость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действующими государственными стандартами,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применяемыми при проектировании.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 дисциплины с профессиональной деятельностью выпускника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1C01D0" w:rsidRDefault="00DC0CE7" w:rsidP="005B478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01D0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1C01D0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</w:t>
            </w:r>
            <w:r>
              <w:rPr>
                <w:rFonts w:ascii="Times New Roman" w:hAnsi="Times New Roman" w:cs="Times New Roman"/>
                <w:iCs/>
              </w:rPr>
              <w:t>-технологической</w:t>
            </w:r>
            <w:r w:rsidRPr="001C01D0">
              <w:rPr>
                <w:rFonts w:ascii="Times New Roman" w:hAnsi="Times New Roman" w:cs="Times New Roman"/>
                <w:iCs/>
              </w:rPr>
              <w:t xml:space="preserve">), связанной с использованием </w:t>
            </w:r>
            <w:r>
              <w:rPr>
                <w:rFonts w:ascii="Times New Roman" w:hAnsi="Times New Roman" w:cs="Times New Roman"/>
                <w:iCs/>
              </w:rPr>
              <w:t xml:space="preserve">основ проектирования  приводов к технологическим машинам и производств 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C0CE7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механики и компьютерной графики</w:t>
            </w:r>
          </w:p>
        </w:tc>
      </w:tr>
      <w:tr w:rsidR="00DC0CE7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C0CE7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1C01D0" w:rsidRDefault="003A341C" w:rsidP="003A34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Доцент, к.т.н. </w:t>
            </w:r>
            <w:r w:rsidR="00DC0CE7">
              <w:rPr>
                <w:rFonts w:ascii="Times New Roman" w:hAnsi="Times New Roman" w:cs="Times New Roman"/>
              </w:rPr>
              <w:t>Степанова Т. 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</w:rPr>
            </w:pPr>
          </w:p>
        </w:tc>
      </w:tr>
      <w:tr w:rsidR="00DC0CE7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1C01D0" w:rsidRDefault="00DC0CE7" w:rsidP="005B47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Колобов М.Ю.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</w:rPr>
            </w:pPr>
          </w:p>
        </w:tc>
      </w:tr>
      <w:tr w:rsidR="00DC0CE7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  <w:hideMark/>
          </w:tcPr>
          <w:p w:rsidR="00DC0CE7" w:rsidRPr="001C01D0" w:rsidRDefault="00DC0CE7" w:rsidP="005B47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Pr="001C01D0" w:rsidRDefault="00DC0CE7" w:rsidP="005B4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04.03.2015</w:t>
            </w:r>
            <w:r w:rsidRPr="001C01D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61052" w:rsidRDefault="00461052" w:rsidP="00DC0CE7"/>
    <w:sectPr w:rsidR="00461052" w:rsidSect="00DC0C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CE7"/>
    <w:rsid w:val="0018553F"/>
    <w:rsid w:val="003A341C"/>
    <w:rsid w:val="00461052"/>
    <w:rsid w:val="00640200"/>
    <w:rsid w:val="00DC0CE7"/>
    <w:rsid w:val="00E55382"/>
    <w:rsid w:val="00F85FB8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8">
    <w:name w:val="Style58"/>
    <w:basedOn w:val="a"/>
    <w:rsid w:val="00DC0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DC0CE7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DC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2015-03-11T06:30:00Z</dcterms:created>
  <dcterms:modified xsi:type="dcterms:W3CDTF">2015-03-14T07:30:00Z</dcterms:modified>
</cp:coreProperties>
</file>