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57" w:rsidRDefault="00B01657" w:rsidP="00B0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6A09">
        <w:rPr>
          <w:rFonts w:ascii="Times New Roman" w:hAnsi="Times New Roman" w:cs="Times New Roman"/>
          <w:sz w:val="24"/>
          <w:szCs w:val="24"/>
        </w:rPr>
        <w:t>АННОТАЦИИ ДИСЦИПЛИН ООП ПОДГОТОВКИ БАКАЛАВРОВ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006EF">
        <w:rPr>
          <w:rFonts w:ascii="Times New Roman" w:hAnsi="Times New Roman" w:cs="Times New Roman"/>
          <w:sz w:val="24"/>
          <w:szCs w:val="24"/>
        </w:rPr>
        <w:t>8.03.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006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ЭНЕРГО-И РЕСУРСОСБЕРЕГАЮЩИЕ ПРОЦЕССЫ В ХИМИЧЕСКОЙ ТЕХНОЛОГИИ, НЕФТЕХИМИИ И БИОТЕХНОЛОГИИ, </w:t>
      </w:r>
    </w:p>
    <w:p w:rsidR="00B01657" w:rsidRDefault="00B01657" w:rsidP="00B0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«ОСНОВНЫЕ ПРОЦЕССЫ ХИМЧЕСКИХ ПРОИЗВОДСТВ И ХИМИЧЕСКАЯ КИБЕРНЕТИКА», «ЗАЩИТА ОКРУЖАЮЩЕЙ СРЕДЫ И ПРОМЫШЛЕННАЯ ЭКОЛОГИЯ» </w:t>
      </w:r>
    </w:p>
    <w:p w:rsidR="00B01657" w:rsidRDefault="00B01657" w:rsidP="00B0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ОЧНАЯ </w:t>
      </w:r>
    </w:p>
    <w:p w:rsidR="00B01657" w:rsidRDefault="00B01657" w:rsidP="00B0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ООП – 4 ГОДА</w:t>
      </w:r>
    </w:p>
    <w:tbl>
      <w:tblPr>
        <w:tblStyle w:val="a3"/>
        <w:tblW w:w="0" w:type="auto"/>
        <w:tblLook w:val="04A0"/>
      </w:tblPr>
      <w:tblGrid>
        <w:gridCol w:w="1057"/>
        <w:gridCol w:w="982"/>
        <w:gridCol w:w="1124"/>
        <w:gridCol w:w="964"/>
        <w:gridCol w:w="1943"/>
        <w:gridCol w:w="559"/>
        <w:gridCol w:w="3225"/>
      </w:tblGrid>
      <w:tr w:rsidR="00B01657" w:rsidTr="00C505D9">
        <w:tc>
          <w:tcPr>
            <w:tcW w:w="2039" w:type="dxa"/>
            <w:gridSpan w:val="2"/>
            <w:vAlign w:val="center"/>
          </w:tcPr>
          <w:p w:rsidR="00B01657" w:rsidRDefault="00B01657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01657" w:rsidRPr="006F5F62" w:rsidRDefault="00B01657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815" w:type="dxa"/>
            <w:gridSpan w:val="5"/>
            <w:vAlign w:val="center"/>
          </w:tcPr>
          <w:p w:rsidR="00B01657" w:rsidRPr="006F5F62" w:rsidRDefault="00B01657" w:rsidP="00C505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5F62">
              <w:rPr>
                <w:rFonts w:ascii="Times New Roman" w:hAnsi="Times New Roman" w:cs="Times New Roman"/>
                <w:b/>
                <w:sz w:val="36"/>
                <w:szCs w:val="36"/>
              </w:rPr>
              <w:t>ИНЖЕНЕРНАЯ ГРАФИКА</w:t>
            </w:r>
          </w:p>
        </w:tc>
      </w:tr>
      <w:tr w:rsidR="00B01657" w:rsidTr="00C505D9">
        <w:tc>
          <w:tcPr>
            <w:tcW w:w="1057" w:type="dxa"/>
            <w:vAlign w:val="center"/>
          </w:tcPr>
          <w:p w:rsidR="00B01657" w:rsidRPr="006F5F62" w:rsidRDefault="00B01657" w:rsidP="00C5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982" w:type="dxa"/>
            <w:vAlign w:val="center"/>
          </w:tcPr>
          <w:p w:rsidR="00B01657" w:rsidRDefault="00B01657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B01657" w:rsidRPr="00774FB9" w:rsidRDefault="00B01657" w:rsidP="00C5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B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64" w:type="dxa"/>
            <w:vAlign w:val="center"/>
          </w:tcPr>
          <w:p w:rsidR="00B01657" w:rsidRPr="00774FB9" w:rsidRDefault="00B01657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9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502" w:type="dxa"/>
            <w:gridSpan w:val="2"/>
            <w:vAlign w:val="center"/>
          </w:tcPr>
          <w:p w:rsidR="00B01657" w:rsidRPr="00774FB9" w:rsidRDefault="00B01657" w:rsidP="00C5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B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3225" w:type="dxa"/>
            <w:vAlign w:val="center"/>
          </w:tcPr>
          <w:p w:rsidR="00B01657" w:rsidRDefault="00B01657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ЗЕ, 144 ч (68 ч ауд. зан.)</w:t>
            </w:r>
          </w:p>
        </w:tc>
      </w:tr>
      <w:tr w:rsidR="00B01657" w:rsidTr="00C505D9">
        <w:tc>
          <w:tcPr>
            <w:tcW w:w="2039" w:type="dxa"/>
            <w:gridSpan w:val="2"/>
            <w:vAlign w:val="center"/>
          </w:tcPr>
          <w:p w:rsidR="00B01657" w:rsidRPr="006F5F62" w:rsidRDefault="00B01657" w:rsidP="00C5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2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088" w:type="dxa"/>
            <w:gridSpan w:val="2"/>
            <w:vAlign w:val="center"/>
          </w:tcPr>
          <w:p w:rsidR="00B01657" w:rsidRPr="002672AE" w:rsidRDefault="00B01657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502" w:type="dxa"/>
            <w:gridSpan w:val="2"/>
            <w:vAlign w:val="center"/>
          </w:tcPr>
          <w:p w:rsidR="00B01657" w:rsidRPr="00774FB9" w:rsidRDefault="00B01657" w:rsidP="00C5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B9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  <w:tc>
          <w:tcPr>
            <w:tcW w:w="3225" w:type="dxa"/>
            <w:vAlign w:val="center"/>
          </w:tcPr>
          <w:p w:rsidR="00B01657" w:rsidRDefault="00B01657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01657" w:rsidTr="00C505D9">
        <w:tc>
          <w:tcPr>
            <w:tcW w:w="4127" w:type="dxa"/>
            <w:gridSpan w:val="4"/>
            <w:vAlign w:val="center"/>
          </w:tcPr>
          <w:p w:rsidR="00B01657" w:rsidRDefault="00B01657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2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5727" w:type="dxa"/>
            <w:gridSpan w:val="3"/>
            <w:vAlign w:val="center"/>
          </w:tcPr>
          <w:p w:rsidR="00B01657" w:rsidRDefault="00B01657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лекции</w:t>
            </w:r>
          </w:p>
        </w:tc>
      </w:tr>
      <w:tr w:rsidR="00B01657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B01657" w:rsidRPr="00F0327A" w:rsidRDefault="00B01657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327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Цели освоения дисциплины</w:t>
            </w:r>
            <w:r w:rsidRPr="00262300">
              <w:t xml:space="preserve">                                                                                                                  </w:t>
            </w:r>
            <w:r w:rsidRPr="00F0327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01657" w:rsidTr="00C505D9">
        <w:tc>
          <w:tcPr>
            <w:tcW w:w="9854" w:type="dxa"/>
            <w:gridSpan w:val="7"/>
            <w:vAlign w:val="center"/>
          </w:tcPr>
          <w:p w:rsidR="00B01657" w:rsidRPr="00F0327A" w:rsidRDefault="00B01657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7A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 «Инженерная графика» являются теоретическое освоение основных разделов курса, выработка знаний и навыков, необходимых обучаемым для выполнения и чтения технических чертежей, составления конструкторской и технической документации производства, т.е. заложить основы для профессиональной подготовки будущего специалиста, позволяющую обучаемому свободно ориентироваться в общетехнических вопросах и практической работе.</w:t>
            </w:r>
            <w:proofErr w:type="gramEnd"/>
          </w:p>
        </w:tc>
      </w:tr>
      <w:tr w:rsidR="00B01657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B01657" w:rsidRPr="00A06038" w:rsidRDefault="00B01657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327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Место дисциплины в ООП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01657" w:rsidTr="00C505D9">
        <w:tc>
          <w:tcPr>
            <w:tcW w:w="9854" w:type="dxa"/>
            <w:gridSpan w:val="7"/>
            <w:vAlign w:val="center"/>
          </w:tcPr>
          <w:p w:rsidR="00B01657" w:rsidRPr="00A06038" w:rsidRDefault="00B01657" w:rsidP="00C505D9">
            <w:pPr>
              <w:pStyle w:val="3"/>
              <w:jc w:val="both"/>
              <w:rPr>
                <w:szCs w:val="24"/>
              </w:rPr>
            </w:pPr>
            <w:r w:rsidRPr="00A06038">
              <w:rPr>
                <w:szCs w:val="24"/>
              </w:rPr>
              <w:t xml:space="preserve">Дисциплина «Инженерная графика» представляет собой дисциплину базовой части цикла профессиональных дисциплин. Дисциплина базируется на положениях геометрии и информатики,  на теоретических положениях курса начертательной геометрии, нормативных документах и государственных стандартах ЕСКД. </w:t>
            </w:r>
          </w:p>
          <w:p w:rsidR="00B01657" w:rsidRDefault="00B01657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038">
              <w:rPr>
                <w:rFonts w:ascii="Times New Roman" w:hAnsi="Times New Roman" w:cs="Times New Roman"/>
                <w:sz w:val="24"/>
                <w:szCs w:val="24"/>
              </w:rPr>
              <w:t>Дисциплина «Инженерная графика» является начальной базой сквозной графической подготовки обучающихся, продолжающейся при изучении профессиональных дисциплин – прикладная механика, процессы и аппараты химической технологии, моделирование энерго- и ресурсосберегающих процессов, при курсовом и дипломном проектировании, способствует более глубокому усвоению вышеуказанных дисциплин и повышению технической грамотности будущих специалистов.</w:t>
            </w:r>
            <w:proofErr w:type="gramEnd"/>
          </w:p>
        </w:tc>
      </w:tr>
      <w:tr w:rsidR="00B01657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B01657" w:rsidRPr="00A06038" w:rsidRDefault="00B01657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060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Основное содержание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    </w:t>
            </w:r>
          </w:p>
        </w:tc>
      </w:tr>
      <w:tr w:rsidR="00B01657" w:rsidTr="00C505D9">
        <w:tc>
          <w:tcPr>
            <w:tcW w:w="9854" w:type="dxa"/>
            <w:gridSpan w:val="7"/>
            <w:vAlign w:val="center"/>
          </w:tcPr>
          <w:p w:rsidR="00B01657" w:rsidRDefault="00B01657" w:rsidP="00C505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  <w:r w:rsidRPr="00A06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выполнения чертежей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01657" w:rsidRDefault="00B01657" w:rsidP="00C505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2 </w:t>
            </w:r>
            <w:r w:rsidRPr="00A0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начертательной геометрии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01657" w:rsidRDefault="00B01657" w:rsidP="00C505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3 «Инженерная графика»</w:t>
            </w:r>
          </w:p>
          <w:p w:rsidR="00B01657" w:rsidRDefault="00B01657" w:rsidP="00C505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 «Основные виды конструкторских документов»</w:t>
            </w:r>
          </w:p>
          <w:p w:rsidR="00B01657" w:rsidRDefault="00B01657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5 «Введение в компьютерную графику»</w:t>
            </w:r>
          </w:p>
        </w:tc>
      </w:tr>
      <w:tr w:rsidR="00B01657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B01657" w:rsidRPr="00A219C5" w:rsidRDefault="00B01657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219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Формируемые компетенции</w:t>
            </w:r>
          </w:p>
        </w:tc>
      </w:tr>
      <w:tr w:rsidR="00B01657" w:rsidTr="00C505D9">
        <w:tc>
          <w:tcPr>
            <w:tcW w:w="9854" w:type="dxa"/>
            <w:gridSpan w:val="7"/>
            <w:vAlign w:val="center"/>
          </w:tcPr>
          <w:p w:rsidR="00B01657" w:rsidRPr="00C86C5F" w:rsidRDefault="00B01657" w:rsidP="00C505D9">
            <w:pPr>
              <w:pStyle w:val="Default"/>
              <w:jc w:val="both"/>
            </w:pPr>
            <w:r w:rsidRPr="00C86C5F">
              <w:t xml:space="preserve">- владеет культурой мышления, </w:t>
            </w:r>
            <w:proofErr w:type="gramStart"/>
            <w:r w:rsidRPr="00C86C5F">
              <w:t>способен</w:t>
            </w:r>
            <w:proofErr w:type="gramEnd"/>
            <w:r w:rsidRPr="00C86C5F">
              <w:t xml:space="preserve"> к обобщению, анализу, восприятию информации, постановке цели и выбору путей её достижения (ОК–1); </w:t>
            </w:r>
          </w:p>
          <w:p w:rsidR="00B01657" w:rsidRPr="00C86C5F" w:rsidRDefault="00B01657" w:rsidP="00C505D9">
            <w:pPr>
              <w:pStyle w:val="Default"/>
              <w:jc w:val="both"/>
            </w:pPr>
            <w:r w:rsidRPr="00C86C5F">
              <w:t xml:space="preserve"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(ПК-4); </w:t>
            </w:r>
          </w:p>
          <w:p w:rsidR="00B01657" w:rsidRDefault="00B01657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86C5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86C5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отдельные узлы (аппараты) с использованием автоматизированных прикладных систем (ПК-24).</w:t>
            </w:r>
          </w:p>
        </w:tc>
      </w:tr>
      <w:tr w:rsidR="00B01657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B01657" w:rsidRPr="00C86C5F" w:rsidRDefault="00B01657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86C5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Образовательные результаты</w:t>
            </w:r>
          </w:p>
        </w:tc>
      </w:tr>
      <w:tr w:rsidR="00B01657" w:rsidTr="00C505D9">
        <w:tc>
          <w:tcPr>
            <w:tcW w:w="9854" w:type="dxa"/>
            <w:gridSpan w:val="7"/>
            <w:vAlign w:val="center"/>
          </w:tcPr>
          <w:p w:rsidR="00B01657" w:rsidRPr="00C86C5F" w:rsidRDefault="00B01657" w:rsidP="00C505D9">
            <w:pPr>
              <w:pStyle w:val="Style151"/>
              <w:widowControl/>
              <w:tabs>
                <w:tab w:val="left" w:leader="underscore" w:pos="6595"/>
              </w:tabs>
              <w:spacing w:before="10"/>
              <w:rPr>
                <w:rStyle w:val="FontStyle155"/>
                <w:sz w:val="24"/>
              </w:rPr>
            </w:pPr>
            <w:r w:rsidRPr="00A55B22">
              <w:rPr>
                <w:rStyle w:val="FontStyle155"/>
                <w:b/>
                <w:sz w:val="24"/>
              </w:rPr>
              <w:t>Знания:</w:t>
            </w:r>
            <w:r w:rsidRPr="00A55B22">
              <w:t xml:space="preserve"> </w:t>
            </w:r>
            <w:r w:rsidRPr="00C86C5F">
              <w:t>способы отображения пространственных форм на плоскости, правила и условности при выполнении чертежей</w:t>
            </w:r>
            <w:r w:rsidR="00A006EF">
              <w:t>.</w:t>
            </w:r>
          </w:p>
          <w:p w:rsidR="00B01657" w:rsidRPr="00C86C5F" w:rsidRDefault="00B01657" w:rsidP="00C505D9">
            <w:pPr>
              <w:pStyle w:val="Style151"/>
              <w:widowControl/>
              <w:tabs>
                <w:tab w:val="left" w:leader="underscore" w:pos="6590"/>
              </w:tabs>
              <w:spacing w:before="77"/>
              <w:jc w:val="both"/>
            </w:pPr>
            <w:r w:rsidRPr="00A55B22">
              <w:rPr>
                <w:b/>
              </w:rPr>
              <w:t>Умения:</w:t>
            </w:r>
            <w:r w:rsidRPr="00C86C5F">
              <w:t xml:space="preserve"> применять полученные знания при решении пространственных задач на чертежах, при  определении формы и размеров изделия  по чертежам, читать и выполнять чертежи соединений (разъемных и неразъемных),  читать и анализировать чертежи деталей, сборочных единиц и схем технологических процессов, использовать средства компьютерной </w:t>
            </w:r>
            <w:r w:rsidRPr="00C86C5F">
              <w:lastRenderedPageBreak/>
              <w:t>графики для изготовления и редактирование чертежей</w:t>
            </w:r>
            <w:r w:rsidR="00A006EF">
              <w:t>.</w:t>
            </w:r>
            <w:r w:rsidRPr="00C86C5F">
              <w:t xml:space="preserve"> </w:t>
            </w:r>
          </w:p>
          <w:p w:rsidR="00B01657" w:rsidRDefault="00B01657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22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Владение:</w:t>
            </w:r>
            <w:r w:rsidRPr="00C86C5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конструкторской документацией, чтения и выполнения чертежей деталей, сборочных чертежей, работы со стандартами и справочными материалами, способами и приемами изображения предметов на плоскости, а также одной из графических систем.</w:t>
            </w:r>
          </w:p>
        </w:tc>
      </w:tr>
      <w:tr w:rsidR="00B01657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B01657" w:rsidRPr="00A55B22" w:rsidRDefault="00B01657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55B2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B01657" w:rsidTr="00C505D9">
        <w:tc>
          <w:tcPr>
            <w:tcW w:w="9854" w:type="dxa"/>
            <w:gridSpan w:val="7"/>
            <w:vAlign w:val="center"/>
          </w:tcPr>
          <w:p w:rsidR="00B01657" w:rsidRPr="00AE7B99" w:rsidRDefault="00B01657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дисциплины обеспечивает решение выпускником задач будущей профессиональной деятельности (производственно-технологической), связанной с </w:t>
            </w:r>
            <w:r w:rsidRPr="00AE7B99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E7B99">
              <w:rPr>
                <w:rFonts w:ascii="Times New Roman" w:hAnsi="Times New Roman" w:cs="Times New Roman"/>
                <w:sz w:val="24"/>
                <w:szCs w:val="24"/>
              </w:rPr>
              <w:t xml:space="preserve"> и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E7B9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чертежей,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E7B9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конструкторской и технической документации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657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B01657" w:rsidRPr="001344F7" w:rsidRDefault="00B01657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44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Ответственная кафедра</w:t>
            </w:r>
          </w:p>
        </w:tc>
      </w:tr>
      <w:tr w:rsidR="00B01657" w:rsidTr="00C505D9">
        <w:tc>
          <w:tcPr>
            <w:tcW w:w="9854" w:type="dxa"/>
            <w:gridSpan w:val="7"/>
            <w:vAlign w:val="center"/>
          </w:tcPr>
          <w:p w:rsidR="00B01657" w:rsidRDefault="00B01657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Механики и компьютерной графики</w:t>
            </w:r>
          </w:p>
        </w:tc>
      </w:tr>
      <w:tr w:rsidR="00B01657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B01657" w:rsidRPr="001344F7" w:rsidRDefault="00B01657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44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Составители                                                                                Подписи</w:t>
            </w:r>
          </w:p>
        </w:tc>
      </w:tr>
      <w:tr w:rsidR="00B01657" w:rsidTr="00C505D9">
        <w:tc>
          <w:tcPr>
            <w:tcW w:w="6070" w:type="dxa"/>
            <w:gridSpan w:val="5"/>
            <w:vAlign w:val="center"/>
          </w:tcPr>
          <w:p w:rsidR="00B01657" w:rsidRDefault="00A006EF" w:rsidP="00A006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Доцент, к.т.н.</w:t>
            </w:r>
            <w:r w:rsidR="00B01657">
              <w:rPr>
                <w:rFonts w:ascii="Times New Roman" w:hAnsi="Times New Roman" w:cs="Times New Roman"/>
                <w:sz w:val="24"/>
                <w:szCs w:val="24"/>
              </w:rPr>
              <w:t xml:space="preserve"> Сахаров С.Е.</w:t>
            </w:r>
          </w:p>
        </w:tc>
        <w:tc>
          <w:tcPr>
            <w:tcW w:w="3784" w:type="dxa"/>
            <w:gridSpan w:val="2"/>
            <w:vAlign w:val="center"/>
          </w:tcPr>
          <w:p w:rsidR="00B01657" w:rsidRDefault="00B01657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57" w:rsidTr="00C505D9">
        <w:tc>
          <w:tcPr>
            <w:tcW w:w="6070" w:type="dxa"/>
            <w:gridSpan w:val="5"/>
            <w:vAlign w:val="center"/>
          </w:tcPr>
          <w:p w:rsidR="00B01657" w:rsidRDefault="00B01657" w:rsidP="00C50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д.т.н., профессор Колобов М.Ю.</w:t>
            </w:r>
          </w:p>
        </w:tc>
        <w:tc>
          <w:tcPr>
            <w:tcW w:w="3784" w:type="dxa"/>
            <w:gridSpan w:val="2"/>
            <w:vAlign w:val="center"/>
          </w:tcPr>
          <w:p w:rsidR="00B01657" w:rsidRDefault="00B01657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57" w:rsidTr="00C505D9">
        <w:tc>
          <w:tcPr>
            <w:tcW w:w="6070" w:type="dxa"/>
            <w:gridSpan w:val="5"/>
            <w:shd w:val="clear" w:color="auto" w:fill="000000" w:themeFill="text1"/>
            <w:vAlign w:val="center"/>
          </w:tcPr>
          <w:p w:rsidR="00B01657" w:rsidRPr="00EE32B3" w:rsidRDefault="00B01657" w:rsidP="00C505D9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  <w:r w:rsidRPr="00EE32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Дата</w:t>
            </w:r>
          </w:p>
        </w:tc>
        <w:tc>
          <w:tcPr>
            <w:tcW w:w="3784" w:type="dxa"/>
            <w:gridSpan w:val="2"/>
            <w:vAlign w:val="center"/>
          </w:tcPr>
          <w:p w:rsidR="00B01657" w:rsidRPr="00EE32B3" w:rsidRDefault="00A006EF" w:rsidP="00A006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7910A5">
              <w:rPr>
                <w:rFonts w:ascii="Times New Roman" w:hAnsi="Times New Roman"/>
              </w:rPr>
              <w:t>04.03.2015 г.</w:t>
            </w:r>
          </w:p>
        </w:tc>
      </w:tr>
    </w:tbl>
    <w:p w:rsidR="00461052" w:rsidRDefault="00461052"/>
    <w:sectPr w:rsidR="00461052" w:rsidSect="00B0165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657"/>
    <w:rsid w:val="003337A1"/>
    <w:rsid w:val="00461052"/>
    <w:rsid w:val="00A006EF"/>
    <w:rsid w:val="00B01657"/>
    <w:rsid w:val="00C95073"/>
    <w:rsid w:val="00E8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B0165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0165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B016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51">
    <w:name w:val="Style151"/>
    <w:basedOn w:val="a"/>
    <w:uiPriority w:val="99"/>
    <w:rsid w:val="00B01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B01657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2015-03-11T06:03:00Z</dcterms:created>
  <dcterms:modified xsi:type="dcterms:W3CDTF">2015-03-13T09:06:00Z</dcterms:modified>
</cp:coreProperties>
</file>