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4D" w:rsidRPr="0011534D" w:rsidRDefault="00721BD6" w:rsidP="00721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34D">
        <w:rPr>
          <w:rFonts w:ascii="Times New Roman" w:hAnsi="Times New Roman" w:cs="Times New Roman"/>
          <w:sz w:val="20"/>
          <w:szCs w:val="20"/>
        </w:rPr>
        <w:t xml:space="preserve">АННОТАЦИИ ДИСЦИПЛИН </w:t>
      </w:r>
      <w:bookmarkStart w:id="0" w:name="_GoBack"/>
      <w:bookmarkEnd w:id="0"/>
      <w:r w:rsidRPr="0011534D">
        <w:rPr>
          <w:rFonts w:ascii="Times New Roman" w:hAnsi="Times New Roman" w:cs="Times New Roman"/>
          <w:sz w:val="20"/>
          <w:szCs w:val="20"/>
        </w:rPr>
        <w:t xml:space="preserve">ООП ПОДГОТОВКИ БАКАЛАВРОВ   ПО НАПРАВЛЕНИЮ </w:t>
      </w:r>
    </w:p>
    <w:p w:rsidR="00721BD6" w:rsidRPr="0011534D" w:rsidRDefault="00080690" w:rsidP="00721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03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01</w:t>
      </w:r>
      <w:r w:rsidR="00721BD6" w:rsidRPr="0011534D">
        <w:rPr>
          <w:rFonts w:ascii="Times New Roman" w:hAnsi="Times New Roman" w:cs="Times New Roman"/>
          <w:sz w:val="20"/>
          <w:szCs w:val="20"/>
        </w:rPr>
        <w:t xml:space="preserve"> МАТЕРИАЛОВЕДЕНИЕ  И ТЕХНОЛОГИЯ МАТЕРИАЛОВ</w:t>
      </w:r>
    </w:p>
    <w:p w:rsidR="00721BD6" w:rsidRPr="0011534D" w:rsidRDefault="00721BD6" w:rsidP="00721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34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153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34D" w:rsidRPr="0011534D">
        <w:rPr>
          <w:rFonts w:ascii="Times New Roman" w:hAnsi="Times New Roman" w:cs="Times New Roman"/>
          <w:sz w:val="20"/>
          <w:szCs w:val="20"/>
        </w:rPr>
        <w:t xml:space="preserve"> </w:t>
      </w:r>
      <w:r w:rsidRPr="0011534D">
        <w:rPr>
          <w:rFonts w:ascii="Times New Roman" w:hAnsi="Times New Roman" w:cs="Times New Roman"/>
          <w:sz w:val="20"/>
          <w:szCs w:val="20"/>
        </w:rPr>
        <w:t>ПРОФИЛЬ «МАТЕРИАЛОВЕДЕНИЕ И ТЕХНОЛОГИЯ НОВЫХ МАТЕРИАЛОВ»</w:t>
      </w:r>
    </w:p>
    <w:p w:rsidR="0011534D" w:rsidRPr="0011534D" w:rsidRDefault="00721BD6" w:rsidP="00721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1153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ФОРМА ОБУЧЕНИЯ – ОЧНАЯ </w:t>
      </w:r>
    </w:p>
    <w:p w:rsidR="00721BD6" w:rsidRPr="0011534D" w:rsidRDefault="00721BD6" w:rsidP="00721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34D">
        <w:rPr>
          <w:rFonts w:ascii="Times New Roman" w:hAnsi="Times New Roman" w:cs="Times New Roman"/>
          <w:sz w:val="20"/>
          <w:szCs w:val="20"/>
        </w:rPr>
        <w:t xml:space="preserve">            СРОК ОСВОЕНИЯ ООП – 4 ГОДА</w:t>
      </w:r>
    </w:p>
    <w:tbl>
      <w:tblPr>
        <w:tblStyle w:val="a3"/>
        <w:tblW w:w="9747" w:type="dxa"/>
        <w:tblLayout w:type="fixed"/>
        <w:tblLook w:val="04A0"/>
      </w:tblPr>
      <w:tblGrid>
        <w:gridCol w:w="1336"/>
        <w:gridCol w:w="1749"/>
        <w:gridCol w:w="709"/>
        <w:gridCol w:w="567"/>
        <w:gridCol w:w="567"/>
        <w:gridCol w:w="1559"/>
        <w:gridCol w:w="284"/>
        <w:gridCol w:w="2976"/>
      </w:tblGrid>
      <w:tr w:rsidR="00721BD6" w:rsidTr="000D12CC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sz w:val="24"/>
                <w:szCs w:val="24"/>
              </w:rPr>
              <w:t>Наименование  дисциплины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D6" w:rsidRPr="000D12CC" w:rsidRDefault="00721BD6" w:rsidP="005B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МАТЕРИАЛОВ И ОСНОВЫ КОНСТРУИРОВАНИЯ</w:t>
            </w:r>
          </w:p>
        </w:tc>
      </w:tr>
      <w:tr w:rsidR="00721BD6" w:rsidTr="000D12C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sz w:val="24"/>
                <w:szCs w:val="24"/>
              </w:rPr>
              <w:t>4 ЗЕ, 144 ч (102 ч ауд. зан.)</w:t>
            </w:r>
          </w:p>
        </w:tc>
      </w:tr>
      <w:tr w:rsidR="00721BD6" w:rsidTr="000D12CC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sz w:val="24"/>
                <w:szCs w:val="24"/>
              </w:rPr>
              <w:t>ЛК, ПЗ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  <w:tr w:rsidR="00721BD6" w:rsidTr="000D12CC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sz w:val="24"/>
                <w:szCs w:val="24"/>
              </w:rPr>
              <w:t>Интерактивные лекции, исследовательский практикум,  конференции, дискуссии и др.</w:t>
            </w:r>
          </w:p>
        </w:tc>
      </w:tr>
      <w:tr w:rsidR="00721BD6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721BD6" w:rsidRPr="000D12CC" w:rsidRDefault="00721BD6" w:rsidP="005B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Цели освоения дисциплины</w:t>
            </w:r>
          </w:p>
        </w:tc>
      </w:tr>
      <w:tr w:rsidR="00721BD6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Основные понятия о механическом взаимодействии тел, передаче движения, о возникающих процессах деформирования материалов применительно к элементам технологических машин и оборудования; фундаментальная подготовка по основам профессиональной деятельности, связанной с выбором и эксплуатацией технологического оборудования с использованием стандартных сре</w:t>
            </w:r>
            <w:proofErr w:type="gramStart"/>
            <w:r w:rsidRPr="000D12C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0D12CC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оектирования, с разработкой и оформлением рабочей проектной и технической документации.</w:t>
            </w:r>
          </w:p>
        </w:tc>
      </w:tr>
      <w:tr w:rsidR="00721BD6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721BD6" w:rsidRPr="000D12CC" w:rsidRDefault="00721BD6" w:rsidP="005B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Место дисциплины в структуре ООП</w:t>
            </w:r>
          </w:p>
        </w:tc>
      </w:tr>
      <w:tr w:rsidR="00721BD6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профессиональному циклу (базовая часть). Базируется на результатах изучения дисциплин </w:t>
            </w:r>
            <w:proofErr w:type="gramStart"/>
            <w:r w:rsidRPr="000D12CC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0D12CC">
              <w:rPr>
                <w:rFonts w:ascii="Times New Roman" w:hAnsi="Times New Roman" w:cs="Times New Roman"/>
                <w:sz w:val="24"/>
                <w:szCs w:val="24"/>
              </w:rPr>
              <w:t xml:space="preserve"> цикла, в том числе математики, физики, информатики, а также профессиональной дисциплины – инженерной графики.</w:t>
            </w:r>
          </w:p>
        </w:tc>
      </w:tr>
      <w:tr w:rsidR="00721BD6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721BD6" w:rsidRPr="000D12CC" w:rsidRDefault="00721BD6" w:rsidP="005B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Основное содержание </w:t>
            </w:r>
          </w:p>
        </w:tc>
      </w:tr>
      <w:tr w:rsidR="00721BD6" w:rsidRPr="001C01D0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Раздел 1. Теоретическая механика. Статика.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 и основные понятия статики: сила, пара сил, системы сил, их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разновидности, уравновешенная система сил. Аксиомы статики. Понятие свободного и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несвободного тела. Связи и реакции связей. Момент силы относительно точки, момент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пары сил. Система сходящихся сил и условие ее равновесия. Теорема о параллельном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переносе силы. Приведение произвольной системы сил к заданному центру (на примере плоской системы сил). Три варианта условий равновесия тела под действием плоской системы сил. Свойства и сложение пар сил. Условие равновесия тела под действием пар сил. Главный вектор и главный момент для произвольной пространственной и плоской систем сил. Момент силы относительно оси. Условия равновесия тела в геометрическом и аналитическом виде для произвольной пространственной и плоской систем сил. Понятие центра тяжести тела. Методы определения координат центра тяжести. </w:t>
            </w:r>
          </w:p>
          <w:p w:rsidR="00721BD6" w:rsidRPr="000D12CC" w:rsidRDefault="00721BD6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Раздел 2. Сопротивление материалов.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Основные положения и задачи сопротивления материалов. Метод сечений для определения внутренних силовых факторов. Понятие расчетной схемы. Напряжение в точке и его разложение </w:t>
            </w:r>
            <w:proofErr w:type="gramStart"/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proofErr w:type="gramEnd"/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нормальное и касательное. Понятие напряженного состояния тела, главные напряжения и главные площадки. Простейшие виды деформации стержня. Центральное растяжение – сжатие. Определение внутренних нормальных сил напряжений. Абсолютная и относительная деформация. Закон Гука. Условие прочности при растяжении – сжатии. Механические свойства конструкционных материалов и механические характеристики, определяемые по диаграмме растяжения для </w:t>
            </w:r>
            <w:proofErr w:type="gramStart"/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упруго-пластической</w:t>
            </w:r>
            <w:proofErr w:type="gramEnd"/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стали. Понятие допускаемых напряжений и их вычисление по пределу текучести</w:t>
            </w:r>
            <w:proofErr w:type="gramStart"/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-BoldMT" w:hAnsi="Times New Roman" w:cs="Times New Roman"/>
                <w:sz w:val="24"/>
                <w:szCs w:val="24"/>
              </w:rPr>
              <w:t>σ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Т</w:t>
            </w:r>
            <w:proofErr w:type="gramEnd"/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пределу прочности </w:t>
            </w:r>
            <w:r w:rsidRPr="000D12CC">
              <w:rPr>
                <w:rFonts w:ascii="Times New Roman" w:eastAsia="TimesNewRomanPS-BoldMT" w:hAnsi="Times New Roman" w:cs="Times New Roman"/>
                <w:sz w:val="24"/>
                <w:szCs w:val="24"/>
              </w:rPr>
              <w:t>σ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В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. Деформация сдвига. Вычисление касательных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напряжений при чистом сдвиге. Закон Гука при сдвиге. Особенности расчетов на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прочность соединяемых элементов на примере шпонок, заклепок, сварных швов. Смятие,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расчет на смятие. Условие прочности на сдвиг и смятие. Деформация кручения. Правила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построения эпюр внутренних крутящих моментов. Расчет касательных напряжений и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условие статической прочности вала. Полярный момент сопротивления и жесткость при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кручении. Условие жесткости при кручении. Поперечный изгиб. Правила определения и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построения эпюр поперечных сил и изгибающих моментов. Правила Журавского,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используемые для построения эпюр. Осевой момент сопротивления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при изгибе.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Определение нормальных напряжений при изгибе и их распределение по поперечному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сечению. Условие прочности при изгибе по нормальным напряжениям.</w:t>
            </w:r>
          </w:p>
          <w:p w:rsidR="00721BD6" w:rsidRPr="000D12CC" w:rsidRDefault="00721BD6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0D12C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Детали машин.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Переменные напряжения. Понятие усталости. Причины понижения сопротивления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усталости. Циклы напряжений и их характеристики. Кривые усталости. Предел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 Понятие о контактных напряжениях. Формула Беляева – Герца о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вычислении максимальных контактных напряжений. Циклический характер контактных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напряжений. Связь контактных напряжений с твердостью конструкционных материалов.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Вычисление допускаемых контактных напряжений. Общие сведения о механизмах и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машинах. Критерии работоспособности при проектировании деталей механизмов.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Материалы, применяемые для изготовления деталей машин и конструкций. Понятие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механической передачи, ее назначение. Виды механических передач, их основные и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вспомогательные характеристики. Понятие приводных устройств как совокупности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механических передач. Кинематический расчет и выбор электродвигателя для различных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схем привода. Выбор стандартного редуктора. </w:t>
            </w:r>
            <w:proofErr w:type="gramStart"/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Зубчатые цилиндрические (прямозубые и</w:t>
            </w:r>
            <w:proofErr w:type="gramEnd"/>
          </w:p>
          <w:p w:rsidR="00721BD6" w:rsidRPr="000D12CC" w:rsidRDefault="00721BD6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косозубые) передачи. Эвольвентное зацепление. Основные геометрические, кинематические и силовые характеристики передач. Расчет основных параметров (межосевого расстояния и модуля зацепления) для закрытых передач, используя условие контактной выносливости. Зубчатые конические передачи (прямозубые). Технические характеристики. Расчет закрытых передач из условия контактной выносливости. Червячные передачи. Выбор материалов червяка и червячного колеса. Расчет основных параметров передачи по контактным напряжениям. Способы смазки и охлаждения. Маслоуказатели. Особенности расчета открытых зубчатых передач. Конструктивные параметры зубчатых колес. Ременные передачи. Типы применяемых ремней. Достоинства и недостатки. Критерии пригодности. Конструкции шкивов. Цепные передачи. Типы цепей. Достоинства и недостатки. Критерии пригодности. Конструкции звездочек. Смазывание цепных передач. Детали, поддерживающие вращательное движение. Оси и валы, их типы. Ориентировочный, приближенный расчет валов, понятие уточненного расчета валов, подверженных одновременной деформации кручения и изгиба. Понятие местных напряжений. Подшипники скольжения и качения. Их классификация. Основы выбора и проверки подшипников качения по статической и динамической грузоподъемности. Муфты, их назначение и классификация. Основы выбора муфт. Шпоночные и шлицевые соединения: назначение, классификация, выбор, проверка. Типы редукторов, выпускаемых промышленностью. Компоновка редуктора и его элементы. Основные параметры редуктора. Конструирование рам и плит для установки приводов.</w:t>
            </w:r>
          </w:p>
        </w:tc>
      </w:tr>
      <w:tr w:rsidR="00721BD6" w:rsidRPr="001C01D0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Формируемые компетенции</w:t>
            </w:r>
          </w:p>
        </w:tc>
      </w:tr>
      <w:tr w:rsidR="00721BD6" w:rsidRPr="001C01D0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 способность и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(ПК-1);</w:t>
            </w:r>
          </w:p>
          <w:p w:rsidR="00721BD6" w:rsidRPr="000D12CC" w:rsidRDefault="00721BD6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- способность налаживать, настраивать и осуществлять проверку оборудования программных средств (ПК-13).</w:t>
            </w:r>
          </w:p>
        </w:tc>
      </w:tr>
      <w:tr w:rsidR="00721BD6" w:rsidRPr="001C01D0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721BD6" w:rsidRPr="000D12CC" w:rsidRDefault="00721BD6" w:rsidP="005B4781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4"/>
                <w:szCs w:val="24"/>
                <w:lang w:eastAsia="en-US"/>
              </w:rPr>
            </w:pPr>
            <w:r w:rsidRPr="000D12CC">
              <w:rPr>
                <w:rStyle w:val="FontStyle74"/>
                <w:b/>
                <w:color w:val="FFFFFF" w:themeColor="background1"/>
                <w:sz w:val="24"/>
                <w:szCs w:val="24"/>
                <w:lang w:eastAsia="en-US"/>
              </w:rPr>
              <w:t>Образовательные результаты</w:t>
            </w:r>
          </w:p>
        </w:tc>
      </w:tr>
      <w:tr w:rsidR="00721BD6" w:rsidRPr="001C01D0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Знания: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основополагающие понятия и методы статики, законы сопротивления материалов</w:t>
            </w:r>
            <w:proofErr w:type="gramStart"/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сведения о конструкционных материалах, применяемых в машиностроении; основные виды механизмов и машин; основы конструирования механических передач и агрегатов, приводов к технологическому оборудованию.</w:t>
            </w:r>
          </w:p>
          <w:p w:rsidR="00721BD6" w:rsidRPr="000D12CC" w:rsidRDefault="00721BD6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</w:pPr>
            <w:r w:rsidRPr="000D12C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выбирать материалы, применять методы стандартных испытаний физико-механических</w:t>
            </w:r>
          </w:p>
          <w:p w:rsidR="00721BD6" w:rsidRPr="000D12CC" w:rsidRDefault="00721BD6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свойств используемых материалов; выполнять расчеты на прочность, жесткость и долговечность узлов и деталей химического оборудования при простых видах нагружения, а также простейшие кинематические расчеты движущихся элементов этого оборудования; выбирать необходимую схему привода технологического оборудования, электродвигатель и стандартные редукторы, и другие узлы и детали машин; применять методы расчета и проектирования узлов и деталей машин, приводов, передач, валов, осей, подшипников,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муфт, разрабатывать чертежи общего вида установки, составлять техническую документацию.</w:t>
            </w:r>
          </w:p>
          <w:p w:rsidR="00721BD6" w:rsidRPr="000D12CC" w:rsidRDefault="00721BD6" w:rsidP="005B4781">
            <w:pPr>
              <w:autoSpaceDE w:val="0"/>
              <w:autoSpaceDN w:val="0"/>
              <w:adjustRightInd w:val="0"/>
              <w:jc w:val="both"/>
              <w:rPr>
                <w:rStyle w:val="FontStyle74"/>
                <w:rFonts w:eastAsia="TimesNewRomanPSMT"/>
                <w:b/>
                <w:bCs/>
                <w:iCs/>
                <w:sz w:val="24"/>
                <w:szCs w:val="24"/>
              </w:rPr>
            </w:pP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Владение: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теоретическими и практическими знаниями механики, сопротивления материалов, используя </w:t>
            </w:r>
            <w:proofErr w:type="gramStart"/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физико-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математические</w:t>
            </w:r>
            <w:proofErr w:type="gramEnd"/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методы;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методами технологических расчетов отдельных узлов и деталей химического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оборудования; методами исследования и проектирования механизмов, узлов и деталей машин по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критериям работоспособности, расчета кинематических характеристик машин, расчетов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конструкций узлов и деталей общего назначения по допускаемым напряжениям и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несущей способности на жесткость, действующими государственными стандартами,</w:t>
            </w:r>
            <w:r w:rsidRPr="000D12C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D12CC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применяемыми при проектировании машин.</w:t>
            </w:r>
          </w:p>
        </w:tc>
      </w:tr>
      <w:tr w:rsidR="00721BD6" w:rsidRPr="001C01D0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721BD6" w:rsidRPr="000D12CC" w:rsidRDefault="00721BD6" w:rsidP="005B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721BD6" w:rsidRPr="001C01D0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12CC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0D12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(научно-исследовательской, производственно-технологической), связанной с использованием основ проектирования  приводов к технологическим машинам и производств мате</w:t>
            </w:r>
          </w:p>
        </w:tc>
      </w:tr>
      <w:tr w:rsidR="00721BD6" w:rsidRPr="001C01D0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721BD6" w:rsidRPr="000D12CC" w:rsidRDefault="00721BD6" w:rsidP="005B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Ответственная кафедра</w:t>
            </w:r>
          </w:p>
        </w:tc>
      </w:tr>
      <w:tr w:rsidR="00721BD6" w:rsidRPr="001C01D0" w:rsidTr="000D12CC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sz w:val="24"/>
                <w:szCs w:val="24"/>
              </w:rPr>
              <w:t>Кафедра механики и компьютерной графики</w:t>
            </w:r>
          </w:p>
        </w:tc>
      </w:tr>
      <w:tr w:rsidR="00721BD6" w:rsidRPr="001C01D0" w:rsidTr="000D12CC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721BD6" w:rsidRPr="000D12CC" w:rsidRDefault="00721BD6" w:rsidP="005B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Составители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721BD6" w:rsidRPr="000D12CC" w:rsidRDefault="00721BD6" w:rsidP="005B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Подписи</w:t>
            </w:r>
          </w:p>
        </w:tc>
      </w:tr>
      <w:tr w:rsidR="00721BD6" w:rsidRPr="001C01D0" w:rsidTr="000D12CC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0D12CC" w:rsidP="000D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hAnsi="Times New Roman"/>
                <w:sz w:val="24"/>
                <w:szCs w:val="24"/>
              </w:rPr>
              <w:t xml:space="preserve">Доцент, к.т.н. </w:t>
            </w:r>
            <w:r w:rsidR="00721BD6" w:rsidRPr="000D12CC">
              <w:rPr>
                <w:rFonts w:ascii="Times New Roman" w:hAnsi="Times New Roman" w:cs="Times New Roman"/>
                <w:sz w:val="24"/>
                <w:szCs w:val="24"/>
              </w:rPr>
              <w:t>Степанова Т. 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D6" w:rsidRPr="000D12CC" w:rsidRDefault="00721BD6" w:rsidP="005B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D6" w:rsidRPr="001C01D0" w:rsidTr="000D12CC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д.т.н., профессор Колобов М.Ю.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D6" w:rsidRPr="000D12CC" w:rsidRDefault="00721BD6" w:rsidP="005B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D6" w:rsidRPr="001C01D0" w:rsidTr="000D12CC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  <w:hideMark/>
          </w:tcPr>
          <w:p w:rsidR="00721BD6" w:rsidRPr="000D12CC" w:rsidRDefault="00721BD6" w:rsidP="005B47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D6" w:rsidRPr="000D12CC" w:rsidRDefault="00721BD6" w:rsidP="005B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CC">
              <w:rPr>
                <w:rFonts w:ascii="Times New Roman" w:hAnsi="Times New Roman" w:cs="Times New Roman"/>
                <w:sz w:val="24"/>
                <w:szCs w:val="24"/>
              </w:rPr>
              <w:t>04.03.2015 г.</w:t>
            </w:r>
          </w:p>
        </w:tc>
      </w:tr>
    </w:tbl>
    <w:p w:rsidR="00461052" w:rsidRDefault="00461052" w:rsidP="000D12CC"/>
    <w:sectPr w:rsidR="00461052" w:rsidSect="00721BD6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D6"/>
    <w:rsid w:val="00080690"/>
    <w:rsid w:val="000D12CC"/>
    <w:rsid w:val="0011534D"/>
    <w:rsid w:val="002076CB"/>
    <w:rsid w:val="00461052"/>
    <w:rsid w:val="00721BD6"/>
    <w:rsid w:val="00F8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8">
    <w:name w:val="Style58"/>
    <w:basedOn w:val="a"/>
    <w:rsid w:val="007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721BD6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72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2015-03-11T06:39:00Z</dcterms:created>
  <dcterms:modified xsi:type="dcterms:W3CDTF">2015-03-13T12:17:00Z</dcterms:modified>
</cp:coreProperties>
</file>