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F1" w:rsidRDefault="004217F1" w:rsidP="004217F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Аннотации дисциплин ООП подготовки бакалавров по направлению </w:t>
      </w:r>
      <w:r>
        <w:rPr>
          <w:sz w:val="20"/>
          <w:szCs w:val="20"/>
        </w:rPr>
        <w:br/>
        <w:t>29.03.04 Технология художественной обработки материалов</w:t>
      </w:r>
    </w:p>
    <w:p w:rsidR="004217F1" w:rsidRDefault="004217F1" w:rsidP="004217F1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Профиль Технология художественной обработки материалов</w:t>
      </w:r>
    </w:p>
    <w:p w:rsidR="004217F1" w:rsidRDefault="004217F1" w:rsidP="004217F1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обучения очная. Срок освоения ООП 4 года</w:t>
      </w:r>
    </w:p>
    <w:p w:rsidR="004435F9" w:rsidRPr="00593F12" w:rsidRDefault="004435F9">
      <w:pPr>
        <w:rPr>
          <w:sz w:val="4"/>
          <w:szCs w:val="4"/>
        </w:rPr>
      </w:pPr>
      <w:bookmarkStart w:id="0" w:name="_GoBack"/>
      <w:bookmarkEnd w:id="0"/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916"/>
        <w:gridCol w:w="516"/>
        <w:gridCol w:w="1125"/>
        <w:gridCol w:w="403"/>
        <w:gridCol w:w="815"/>
        <w:gridCol w:w="1836"/>
        <w:gridCol w:w="3595"/>
      </w:tblGrid>
      <w:tr w:rsidR="009B65A9" w:rsidTr="00377A12">
        <w:tc>
          <w:tcPr>
            <w:tcW w:w="2432" w:type="dxa"/>
            <w:gridSpan w:val="2"/>
          </w:tcPr>
          <w:p w:rsidR="009B65A9" w:rsidRDefault="009B65A9">
            <w:r>
              <w:t>Наименование ди</w:t>
            </w:r>
            <w:r>
              <w:t>с</w:t>
            </w:r>
            <w:r>
              <w:t>циплины</w:t>
            </w:r>
          </w:p>
        </w:tc>
        <w:tc>
          <w:tcPr>
            <w:tcW w:w="7774" w:type="dxa"/>
            <w:gridSpan w:val="5"/>
            <w:vAlign w:val="center"/>
          </w:tcPr>
          <w:p w:rsidR="009B65A9" w:rsidRPr="009B2302" w:rsidRDefault="00856F71" w:rsidP="00856F71">
            <w:pPr>
              <w:pStyle w:val="Style7"/>
              <w:widowControl/>
              <w:spacing w:before="206" w:line="240" w:lineRule="auto"/>
              <w:jc w:val="center"/>
              <w:rPr>
                <w:sz w:val="26"/>
                <w:szCs w:val="26"/>
              </w:rPr>
            </w:pPr>
            <w:r w:rsidRPr="00856F71">
              <w:rPr>
                <w:rStyle w:val="FontStyle155"/>
                <w:b/>
                <w:sz w:val="26"/>
                <w:szCs w:val="26"/>
              </w:rPr>
              <w:t>Новые технологии художественной обработки стекла и кер</w:t>
            </w:r>
            <w:r w:rsidRPr="00856F71">
              <w:rPr>
                <w:rStyle w:val="FontStyle155"/>
                <w:b/>
                <w:sz w:val="26"/>
                <w:szCs w:val="26"/>
              </w:rPr>
              <w:t>а</w:t>
            </w:r>
            <w:r w:rsidRPr="00856F71">
              <w:rPr>
                <w:rStyle w:val="FontStyle155"/>
                <w:b/>
                <w:sz w:val="26"/>
                <w:szCs w:val="26"/>
              </w:rPr>
              <w:t>мики</w:t>
            </w:r>
          </w:p>
        </w:tc>
      </w:tr>
      <w:tr w:rsidR="009B65A9" w:rsidTr="00377A12">
        <w:tc>
          <w:tcPr>
            <w:tcW w:w="1916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516" w:type="dxa"/>
          </w:tcPr>
          <w:p w:rsidR="009B65A9" w:rsidRDefault="00856F71" w:rsidP="00F9603B">
            <w:r>
              <w:t>4</w:t>
            </w:r>
          </w:p>
        </w:tc>
        <w:tc>
          <w:tcPr>
            <w:tcW w:w="1528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15" w:type="dxa"/>
          </w:tcPr>
          <w:p w:rsidR="009B65A9" w:rsidRDefault="00856F71" w:rsidP="00F9603B">
            <w:r>
              <w:t>8</w:t>
            </w:r>
          </w:p>
        </w:tc>
        <w:tc>
          <w:tcPr>
            <w:tcW w:w="1836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95" w:type="dxa"/>
          </w:tcPr>
          <w:p w:rsidR="009B65A9" w:rsidRDefault="00856F71" w:rsidP="00856F71">
            <w:r>
              <w:t>4</w:t>
            </w:r>
            <w:r w:rsidR="00425761">
              <w:t xml:space="preserve"> </w:t>
            </w:r>
            <w:proofErr w:type="spellStart"/>
            <w:r w:rsidR="00425761">
              <w:t>зач</w:t>
            </w:r>
            <w:proofErr w:type="spellEnd"/>
            <w:r w:rsidR="00425761">
              <w:t xml:space="preserve">. ед., </w:t>
            </w:r>
            <w:r w:rsidR="00F9603B">
              <w:t>1</w:t>
            </w:r>
            <w:r>
              <w:t>44</w:t>
            </w:r>
            <w:r w:rsidR="00425761">
              <w:t xml:space="preserve"> час</w:t>
            </w:r>
            <w:r>
              <w:t>а</w:t>
            </w:r>
          </w:p>
        </w:tc>
      </w:tr>
      <w:tr w:rsidR="009B65A9" w:rsidTr="00377A12">
        <w:tc>
          <w:tcPr>
            <w:tcW w:w="2432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528" w:type="dxa"/>
            <w:gridSpan w:val="2"/>
          </w:tcPr>
          <w:p w:rsidR="009B65A9" w:rsidRDefault="00425761" w:rsidP="00401156">
            <w:r>
              <w:t xml:space="preserve">ЛК, </w:t>
            </w:r>
            <w:r w:rsidR="007406A7">
              <w:t>Л</w:t>
            </w:r>
            <w:r>
              <w:t>Р</w:t>
            </w:r>
          </w:p>
        </w:tc>
        <w:tc>
          <w:tcPr>
            <w:tcW w:w="2651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95" w:type="dxa"/>
          </w:tcPr>
          <w:p w:rsidR="009B65A9" w:rsidRPr="00425761" w:rsidRDefault="00DC498C" w:rsidP="00401156">
            <w:r>
              <w:t xml:space="preserve">зачет, </w:t>
            </w:r>
            <w:r w:rsidR="007406A7">
              <w:t>экзамен</w:t>
            </w:r>
          </w:p>
        </w:tc>
      </w:tr>
      <w:tr w:rsidR="00C154B8" w:rsidTr="00377A12">
        <w:tc>
          <w:tcPr>
            <w:tcW w:w="2432" w:type="dxa"/>
            <w:gridSpan w:val="2"/>
          </w:tcPr>
          <w:p w:rsidR="00C154B8" w:rsidRPr="009B65A9" w:rsidRDefault="00C154B8" w:rsidP="00185901">
            <w:pPr>
              <w:rPr>
                <w:b/>
              </w:rPr>
            </w:pPr>
            <w:r>
              <w:rPr>
                <w:b/>
              </w:rPr>
              <w:t>Активные и инте</w:t>
            </w:r>
            <w:r>
              <w:rPr>
                <w:b/>
              </w:rPr>
              <w:t>р</w:t>
            </w:r>
            <w:r>
              <w:rPr>
                <w:b/>
              </w:rPr>
              <w:t>активные формы обучения</w:t>
            </w:r>
          </w:p>
        </w:tc>
        <w:tc>
          <w:tcPr>
            <w:tcW w:w="7774" w:type="dxa"/>
            <w:gridSpan w:val="5"/>
          </w:tcPr>
          <w:p w:rsidR="00C154B8" w:rsidRPr="00593F12" w:rsidRDefault="00593F12" w:rsidP="00401156">
            <w:pPr>
              <w:pStyle w:val="Style18"/>
              <w:widowControl/>
              <w:spacing w:line="240" w:lineRule="auto"/>
              <w:ind w:left="35"/>
              <w:jc w:val="both"/>
              <w:rPr>
                <w:i/>
              </w:rPr>
            </w:pPr>
            <w:proofErr w:type="gramStart"/>
            <w:r w:rsidRPr="00593F12">
              <w:rPr>
                <w:rStyle w:val="FontStyle157"/>
                <w:i w:val="0"/>
                <w:iCs/>
                <w:sz w:val="24"/>
              </w:rPr>
              <w:t>введение элементов диалога на лекциях с целью установления обратной связи (вопросы – ответы, обсуждение возникающих вопросов, рассмо</w:t>
            </w:r>
            <w:r w:rsidRPr="00593F12">
              <w:rPr>
                <w:rStyle w:val="FontStyle157"/>
                <w:i w:val="0"/>
                <w:iCs/>
                <w:sz w:val="24"/>
              </w:rPr>
              <w:t>т</w:t>
            </w:r>
            <w:r w:rsidRPr="00593F12">
              <w:rPr>
                <w:rStyle w:val="FontStyle157"/>
                <w:i w:val="0"/>
                <w:iCs/>
                <w:sz w:val="24"/>
              </w:rPr>
              <w:t>рение альтернативных точек зрения, дополнения, обращение к аудит</w:t>
            </w:r>
            <w:r w:rsidRPr="00593F12">
              <w:rPr>
                <w:rStyle w:val="FontStyle157"/>
                <w:i w:val="0"/>
                <w:iCs/>
                <w:sz w:val="24"/>
              </w:rPr>
              <w:t>о</w:t>
            </w:r>
            <w:r w:rsidRPr="00593F12">
              <w:rPr>
                <w:rStyle w:val="FontStyle157"/>
                <w:i w:val="0"/>
                <w:iCs/>
                <w:sz w:val="24"/>
              </w:rPr>
              <w:t>рии с вопросами и за примерами и др.);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приглашение специальных ле</w:t>
            </w:r>
            <w:r w:rsidRPr="00593F12">
              <w:rPr>
                <w:rStyle w:val="FontStyle157"/>
                <w:i w:val="0"/>
                <w:iCs/>
                <w:sz w:val="24"/>
              </w:rPr>
              <w:t>к</w:t>
            </w:r>
            <w:r w:rsidRPr="00593F12">
              <w:rPr>
                <w:rStyle w:val="FontStyle157"/>
                <w:i w:val="0"/>
                <w:iCs/>
                <w:sz w:val="24"/>
              </w:rPr>
              <w:t>торов, специалистов, работников производства;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работа обучающихся с дополнительными текстами и документами (научными и техническими статьями, реферативным журналом, ГОСТами, Интернет-ресурсами и т.п.);</w:t>
            </w:r>
            <w:proofErr w:type="gramEnd"/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элементы программированного обучения;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проведение мини-исследований в рамках лабораторного практикума;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обсуждение докл</w:t>
            </w:r>
            <w:r w:rsidRPr="00593F12">
              <w:rPr>
                <w:rStyle w:val="FontStyle157"/>
                <w:i w:val="0"/>
                <w:iCs/>
                <w:sz w:val="24"/>
              </w:rPr>
              <w:t>а</w:t>
            </w:r>
            <w:r w:rsidRPr="00593F12">
              <w:rPr>
                <w:rStyle w:val="FontStyle157"/>
                <w:i w:val="0"/>
                <w:iCs/>
                <w:sz w:val="24"/>
              </w:rPr>
              <w:t>дов и рефератов; составление рецензий;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моделирование ситуаций и р</w:t>
            </w:r>
            <w:r w:rsidRPr="00593F12">
              <w:rPr>
                <w:rStyle w:val="FontStyle157"/>
                <w:i w:val="0"/>
                <w:iCs/>
                <w:sz w:val="24"/>
              </w:rPr>
              <w:t>е</w:t>
            </w:r>
            <w:r w:rsidRPr="00593F12">
              <w:rPr>
                <w:rStyle w:val="FontStyle157"/>
                <w:i w:val="0"/>
                <w:iCs/>
                <w:sz w:val="24"/>
              </w:rPr>
              <w:t>шение ситуационных задач; учебные дискуссии; работа в малых гру</w:t>
            </w:r>
            <w:r w:rsidRPr="00593F12">
              <w:rPr>
                <w:rStyle w:val="FontStyle157"/>
                <w:i w:val="0"/>
                <w:iCs/>
                <w:sz w:val="24"/>
              </w:rPr>
              <w:t>п</w:t>
            </w:r>
            <w:r w:rsidRPr="00593F12">
              <w:rPr>
                <w:rStyle w:val="FontStyle157"/>
                <w:i w:val="0"/>
                <w:iCs/>
                <w:sz w:val="24"/>
              </w:rPr>
              <w:t>пах, в том числе в составе временных коллективов для решения ко</w:t>
            </w:r>
            <w:r w:rsidRPr="00593F12">
              <w:rPr>
                <w:rStyle w:val="FontStyle157"/>
                <w:i w:val="0"/>
                <w:iCs/>
                <w:sz w:val="24"/>
              </w:rPr>
              <w:t>н</w:t>
            </w:r>
            <w:r w:rsidRPr="00593F12">
              <w:rPr>
                <w:rStyle w:val="FontStyle157"/>
                <w:i w:val="0"/>
                <w:iCs/>
                <w:sz w:val="24"/>
              </w:rPr>
              <w:t>кретных задач.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DC498C" w:rsidRPr="00DC498C" w:rsidRDefault="00DC498C" w:rsidP="00DC498C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</w:pPr>
            <w:r w:rsidRPr="00DC498C">
              <w:t>ознакомление с теоретическими основами выработки и обработки изделий из стекла и худож</w:t>
            </w:r>
            <w:r w:rsidRPr="00DC498C">
              <w:t>е</w:t>
            </w:r>
            <w:r w:rsidRPr="00DC498C">
              <w:t>ственно-декоративных материалов на его основе;</w:t>
            </w:r>
          </w:p>
          <w:p w:rsidR="00DC498C" w:rsidRPr="00DC498C" w:rsidRDefault="00DC498C" w:rsidP="00DC498C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</w:pPr>
            <w:r w:rsidRPr="00DC498C">
              <w:t xml:space="preserve">ознакомление с новыми методами обработки </w:t>
            </w:r>
            <w:proofErr w:type="spellStart"/>
            <w:r w:rsidRPr="00DC498C">
              <w:t>стекломатериалов</w:t>
            </w:r>
            <w:proofErr w:type="spellEnd"/>
            <w:r w:rsidRPr="00DC498C">
              <w:t>; изучение  физико-химической  сущности, назначения новых, а также традиционных технологических процессов;</w:t>
            </w:r>
          </w:p>
          <w:p w:rsidR="00DC498C" w:rsidRPr="00DC498C" w:rsidRDefault="00DC498C" w:rsidP="00DC498C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498C">
              <w:t>изучение технологических особенностей новых методов обработки стекла и художественно-декоративных изделий на его основе;</w:t>
            </w:r>
          </w:p>
          <w:p w:rsidR="00DC498C" w:rsidRPr="00DC498C" w:rsidRDefault="00DC498C" w:rsidP="00DC498C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C498C">
              <w:t>изучение основного оборудования, инструмента и оснастки для обработки художественных и</w:t>
            </w:r>
            <w:r w:rsidRPr="00DC498C">
              <w:t>з</w:t>
            </w:r>
            <w:r w:rsidRPr="00DC498C">
              <w:t>делий из стекла.</w:t>
            </w:r>
          </w:p>
          <w:p w:rsidR="00DC498C" w:rsidRPr="00DC498C" w:rsidRDefault="00DC498C" w:rsidP="00DC498C">
            <w:pPr>
              <w:pStyle w:val="Style7"/>
              <w:widowControl/>
              <w:tabs>
                <w:tab w:val="num" w:pos="0"/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r w:rsidRPr="00DC498C">
              <w:rPr>
                <w:rStyle w:val="FontStyle155"/>
                <w:sz w:val="24"/>
              </w:rPr>
              <w:t>формирование способности и готовности использовать полученные знания в профессиональной деятельности для выбора оптимальных способов и соответствующих условий обработки, пр</w:t>
            </w:r>
            <w:r w:rsidRPr="00DC498C">
              <w:rPr>
                <w:rStyle w:val="FontStyle155"/>
                <w:sz w:val="24"/>
              </w:rPr>
              <w:t>а</w:t>
            </w:r>
            <w:r w:rsidRPr="00DC498C">
              <w:rPr>
                <w:rStyle w:val="FontStyle155"/>
                <w:sz w:val="24"/>
              </w:rPr>
              <w:t>вильного выбора материалов, регулирования параметров проведения технологических проце</w:t>
            </w:r>
            <w:r w:rsidRPr="00DC498C">
              <w:rPr>
                <w:rStyle w:val="FontStyle155"/>
                <w:sz w:val="24"/>
              </w:rPr>
              <w:t>с</w:t>
            </w:r>
            <w:r w:rsidRPr="00DC498C">
              <w:rPr>
                <w:rStyle w:val="FontStyle155"/>
                <w:sz w:val="24"/>
              </w:rPr>
              <w:t>сов;</w:t>
            </w:r>
          </w:p>
          <w:p w:rsidR="009B65A9" w:rsidRPr="00425761" w:rsidRDefault="00DC498C" w:rsidP="00DC498C">
            <w:pPr>
              <w:pStyle w:val="Style7"/>
              <w:widowControl/>
              <w:tabs>
                <w:tab w:val="num" w:pos="0"/>
                <w:tab w:val="left" w:leader="underscore" w:pos="4800"/>
              </w:tabs>
              <w:spacing w:line="240" w:lineRule="auto"/>
              <w:jc w:val="both"/>
            </w:pPr>
            <w:r w:rsidRPr="00DC498C">
              <w:rPr>
                <w:rStyle w:val="FontStyle155"/>
                <w:sz w:val="24"/>
              </w:rPr>
              <w:t>ознакомление с научно-технической информацией и нормативной документацией по изучаемой тематике.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425761" w:rsidRDefault="00425761" w:rsidP="00DC498C">
            <w:r w:rsidRPr="00425761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425761">
              <w:rPr>
                <w:rStyle w:val="FontStyle155"/>
                <w:sz w:val="24"/>
              </w:rPr>
              <w:t xml:space="preserve"> относится к</w:t>
            </w:r>
            <w:r w:rsidR="008D00AE" w:rsidRPr="008D00AE">
              <w:rPr>
                <w:rStyle w:val="FontStyle155"/>
                <w:sz w:val="24"/>
              </w:rPr>
              <w:t xml:space="preserve"> </w:t>
            </w:r>
            <w:r w:rsidR="00DC498C" w:rsidRPr="00DC498C">
              <w:rPr>
                <w:rStyle w:val="FontStyle155"/>
                <w:sz w:val="24"/>
              </w:rPr>
              <w:t>вариативной части цикла профессиональных дисциплин</w:t>
            </w:r>
            <w:r w:rsidR="00DC498C">
              <w:rPr>
                <w:rStyle w:val="FontStyle155"/>
                <w:sz w:val="24"/>
              </w:rPr>
              <w:t>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593F12" w:rsidTr="00A602E6">
        <w:tc>
          <w:tcPr>
            <w:tcW w:w="10206" w:type="dxa"/>
            <w:gridSpan w:val="7"/>
          </w:tcPr>
          <w:p w:rsidR="00DC498C" w:rsidRDefault="00593F12" w:rsidP="00223E5B">
            <w:pPr>
              <w:pStyle w:val="a8"/>
              <w:spacing w:after="0"/>
            </w:pPr>
            <w:r>
              <w:t xml:space="preserve">Введение. </w:t>
            </w:r>
            <w:r w:rsidR="00DC498C">
              <w:rPr>
                <w:spacing w:val="-5"/>
              </w:rPr>
              <w:t xml:space="preserve">Цели и задачи курса. История отечественных и зарубежных способов художественной обработки стекла и изделий на его основе. </w:t>
            </w:r>
            <w:r w:rsidR="00DC498C">
              <w:t xml:space="preserve">Классификация технологий художественной обработки стекла. Особенности </w:t>
            </w:r>
            <w:r w:rsidR="00DC498C" w:rsidRPr="00A33AB1">
              <w:t>«горяч</w:t>
            </w:r>
            <w:r w:rsidR="00DC498C">
              <w:t>ей</w:t>
            </w:r>
            <w:r w:rsidR="00DC498C" w:rsidRPr="00A33AB1">
              <w:t>», «тепл</w:t>
            </w:r>
            <w:r w:rsidR="00DC498C">
              <w:t>ой</w:t>
            </w:r>
            <w:r w:rsidR="00DC498C" w:rsidRPr="00A33AB1">
              <w:t>» и «холодн</w:t>
            </w:r>
            <w:r w:rsidR="00DC498C">
              <w:t>ой</w:t>
            </w:r>
            <w:r w:rsidR="00DC498C" w:rsidRPr="00A33AB1">
              <w:t>»</w:t>
            </w:r>
            <w:r w:rsidR="00DC498C">
              <w:t xml:space="preserve"> технологий обработки</w:t>
            </w:r>
            <w:r w:rsidR="00DC498C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DC498C" w:rsidRDefault="00593F12" w:rsidP="00DC498C">
            <w:pPr>
              <w:jc w:val="both"/>
            </w:pPr>
            <w:r>
              <w:t xml:space="preserve">Раздел 1. </w:t>
            </w:r>
            <w:r w:rsidR="00DC498C">
              <w:t>Технология традиционных способов обработки художественного стекла. Свойства, разновидности стекла. «Ч</w:t>
            </w:r>
            <w:r w:rsidR="00DC498C" w:rsidRPr="007D3AFE">
              <w:t>истое», прозрачное бесцветное стекло, «</w:t>
            </w:r>
            <w:proofErr w:type="gramStart"/>
            <w:r w:rsidR="00DC498C" w:rsidRPr="007D3AFE">
              <w:t>супер-чистое</w:t>
            </w:r>
            <w:proofErr w:type="gramEnd"/>
            <w:r w:rsidR="00DC498C" w:rsidRPr="007D3AFE">
              <w:t>», стекло с пон</w:t>
            </w:r>
            <w:r w:rsidR="00DC498C" w:rsidRPr="007D3AFE">
              <w:t>и</w:t>
            </w:r>
            <w:r w:rsidR="00DC498C" w:rsidRPr="007D3AFE">
              <w:t>женным содержанием железа, «тонированное», окрашенное в массе, «рефлективное», с металл</w:t>
            </w:r>
            <w:r w:rsidR="00DC498C" w:rsidRPr="007D3AFE">
              <w:t>и</w:t>
            </w:r>
            <w:r w:rsidR="00DC498C" w:rsidRPr="007D3AFE">
              <w:t xml:space="preserve">зированным отражающим покрытием на одной из сторон, «зеркало», с </w:t>
            </w:r>
            <w:proofErr w:type="spellStart"/>
            <w:r w:rsidR="00DC498C" w:rsidRPr="007D3AFE">
              <w:t>высокоотражающим</w:t>
            </w:r>
            <w:proofErr w:type="spellEnd"/>
            <w:r w:rsidR="00DC498C" w:rsidRPr="007D3AFE">
              <w:t xml:space="preserve"> п</w:t>
            </w:r>
            <w:r w:rsidR="00DC498C" w:rsidRPr="007D3AFE">
              <w:t>о</w:t>
            </w:r>
            <w:r w:rsidR="00DC498C" w:rsidRPr="007D3AFE">
              <w:t>крытием на одной из сторо</w:t>
            </w:r>
            <w:r w:rsidR="00DC498C">
              <w:t xml:space="preserve">н,   стекло для витражей. </w:t>
            </w:r>
            <w:r w:rsidR="00DC498C" w:rsidRPr="007D3AFE">
              <w:t>Ламинированн</w:t>
            </w:r>
            <w:r w:rsidR="00DC498C">
              <w:t>ое, с</w:t>
            </w:r>
            <w:r w:rsidR="00DC498C" w:rsidRPr="007D3AFE">
              <w:t>олнцезащитн</w:t>
            </w:r>
            <w:r w:rsidR="00DC498C">
              <w:t>ое, узорч</w:t>
            </w:r>
            <w:r w:rsidR="00DC498C">
              <w:t>а</w:t>
            </w:r>
            <w:r w:rsidR="00DC498C">
              <w:t>тое (рифленое)</w:t>
            </w:r>
            <w:r w:rsidR="00DC498C" w:rsidRPr="007D3AFE">
              <w:t xml:space="preserve"> стекла</w:t>
            </w:r>
            <w:r w:rsidR="00DC498C">
              <w:t xml:space="preserve">. Получение гнутого листового стекла способом </w:t>
            </w:r>
            <w:proofErr w:type="spellStart"/>
            <w:r w:rsidR="00DC498C">
              <w:t>моллирования</w:t>
            </w:r>
            <w:proofErr w:type="spellEnd"/>
            <w:r w:rsidR="00DC498C">
              <w:t>.</w:t>
            </w:r>
          </w:p>
          <w:p w:rsidR="00DC498C" w:rsidRDefault="00DC498C" w:rsidP="00DC498C">
            <w:pPr>
              <w:jc w:val="both"/>
            </w:pPr>
            <w:r w:rsidRPr="00862C1C">
              <w:t xml:space="preserve">Напряжения в формованных изделиях. </w:t>
            </w:r>
            <w:proofErr w:type="gramStart"/>
            <w:r w:rsidRPr="00862C1C">
              <w:t>Термическая обработка стекла: отжиг, закалка, огнев</w:t>
            </w:r>
            <w:r>
              <w:t>ая</w:t>
            </w:r>
            <w:r w:rsidRPr="00862C1C">
              <w:t xml:space="preserve"> полиров</w:t>
            </w:r>
            <w:r>
              <w:t>ка</w:t>
            </w:r>
            <w:r w:rsidRPr="00862C1C">
              <w:t xml:space="preserve">, </w:t>
            </w:r>
            <w:r>
              <w:t xml:space="preserve"> </w:t>
            </w:r>
            <w:r w:rsidRPr="00DC498C">
              <w:rPr>
                <w:b/>
              </w:rPr>
              <w:t>п</w:t>
            </w:r>
            <w:r w:rsidRPr="00DC498C">
              <w:rPr>
                <w:rStyle w:val="a3"/>
                <w:b w:val="0"/>
              </w:rPr>
              <w:t>ечная отливка, стекольная отливка, прочесывание,</w:t>
            </w:r>
            <w:r w:rsidRPr="00675A58">
              <w:rPr>
                <w:rFonts w:ascii="Tahoma" w:hAnsi="Tahoma" w:cs="Tahoma"/>
              </w:rPr>
              <w:t xml:space="preserve"> </w:t>
            </w:r>
            <w:r w:rsidRPr="00862C1C">
              <w:t>их режимы.</w:t>
            </w:r>
            <w:proofErr w:type="gramEnd"/>
          </w:p>
          <w:p w:rsidR="00DC498C" w:rsidRDefault="00DC498C" w:rsidP="00DC498C">
            <w:pPr>
              <w:jc w:val="both"/>
            </w:pPr>
            <w:r w:rsidRPr="00862C1C">
              <w:t>Механическая обработка твердого стекла.</w:t>
            </w:r>
            <w:r>
              <w:t xml:space="preserve"> </w:t>
            </w:r>
            <w:r>
              <w:rPr>
                <w:bCs/>
              </w:rPr>
              <w:t xml:space="preserve">Получение декоративного стекла </w:t>
            </w:r>
            <w:r w:rsidRPr="008353A8">
              <w:rPr>
                <w:bCs/>
              </w:rPr>
              <w:t>и зеркал</w:t>
            </w:r>
            <w:r>
              <w:rPr>
                <w:bCs/>
              </w:rPr>
              <w:t xml:space="preserve"> способом </w:t>
            </w:r>
            <w:proofErr w:type="spellStart"/>
            <w:r>
              <w:rPr>
                <w:bCs/>
              </w:rPr>
              <w:t>ф</w:t>
            </w:r>
            <w:r w:rsidRPr="008353A8">
              <w:rPr>
                <w:bCs/>
              </w:rPr>
              <w:t>ацетировани</w:t>
            </w:r>
            <w:r>
              <w:rPr>
                <w:bCs/>
              </w:rPr>
              <w:t>я</w:t>
            </w:r>
            <w:proofErr w:type="spellEnd"/>
            <w:r w:rsidRPr="008353A8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B47E85">
              <w:t>Пескоструйная обработка стекла и зеркал</w:t>
            </w:r>
            <w:r>
              <w:t>. Создание матовых стекол, худож</w:t>
            </w:r>
            <w:r>
              <w:t>е</w:t>
            </w:r>
            <w:r>
              <w:t>ственных рисунков, узоров, композиций с матовым эффектом при помощи пескоструйной обр</w:t>
            </w:r>
            <w:r>
              <w:t>а</w:t>
            </w:r>
            <w:r>
              <w:t xml:space="preserve">ботки. </w:t>
            </w:r>
            <w:r w:rsidRPr="00F90BDB">
              <w:t xml:space="preserve">Особенности </w:t>
            </w:r>
            <w:r>
              <w:t xml:space="preserve">художественной </w:t>
            </w:r>
            <w:r w:rsidRPr="00F90BDB">
              <w:rPr>
                <w:bCs/>
              </w:rPr>
              <w:t>пескоструй</w:t>
            </w:r>
            <w:r>
              <w:rPr>
                <w:bCs/>
              </w:rPr>
              <w:t>ной обработки</w:t>
            </w:r>
            <w:r w:rsidRPr="00F90BDB">
              <w:rPr>
                <w:bCs/>
              </w:rPr>
              <w:t xml:space="preserve"> стекла</w:t>
            </w:r>
            <w:r w:rsidRPr="00F90BDB">
              <w:t xml:space="preserve"> при изготовлении офи</w:t>
            </w:r>
            <w:r w:rsidRPr="00F90BDB">
              <w:t>с</w:t>
            </w:r>
            <w:r w:rsidRPr="00F90BDB">
              <w:t>ных перегородок, витражей, зеркал с декоративной отделкой, стеклянных столешниц с рису</w:t>
            </w:r>
            <w:r w:rsidRPr="00F90BDB">
              <w:t>н</w:t>
            </w:r>
            <w:r w:rsidRPr="00F90BDB">
              <w:t>ком, стекол для межкомнатных дверей, мебельных фасадов.</w:t>
            </w:r>
            <w:r>
              <w:t xml:space="preserve"> Достоинства изделий, матирова</w:t>
            </w:r>
            <w:r>
              <w:t>н</w:t>
            </w:r>
            <w:r>
              <w:t>ных пескоструйной обработкой по сравнению с другими способами матирования.</w:t>
            </w:r>
          </w:p>
          <w:p w:rsidR="00DC498C" w:rsidRPr="008F39A2" w:rsidRDefault="00DC498C" w:rsidP="00DC498C">
            <w:pPr>
              <w:jc w:val="both"/>
            </w:pPr>
            <w:r>
              <w:lastRenderedPageBreak/>
              <w:t xml:space="preserve">Шлифовка стекла абразивными материалами. Гравировка стекла алмазными кругами и </w:t>
            </w:r>
            <w:r w:rsidRPr="00A473A6">
              <w:t>ручная резка стекла гравировальными резцами</w:t>
            </w:r>
            <w:r>
              <w:t>. Ц</w:t>
            </w:r>
            <w:r w:rsidRPr="008F39A2">
              <w:rPr>
                <w:color w:val="2F2F2F"/>
              </w:rPr>
              <w:t>ветная гравировка стекла.</w:t>
            </w:r>
          </w:p>
          <w:p w:rsidR="00593F12" w:rsidRPr="00C66467" w:rsidRDefault="00DC498C" w:rsidP="00DC498C">
            <w:pPr>
              <w:jc w:val="both"/>
            </w:pPr>
            <w:r w:rsidRPr="00862C1C">
              <w:t xml:space="preserve">Инструменты и оснастка, применяемые при </w:t>
            </w:r>
            <w:r>
              <w:t>механической обработке</w:t>
            </w:r>
            <w:r w:rsidRPr="00862C1C">
              <w:t xml:space="preserve"> художественных изделий из стекла.</w:t>
            </w:r>
            <w:r>
              <w:t xml:space="preserve"> Особенности технологии получения матовых поверхностей, контурных или релье</w:t>
            </w:r>
            <w:r>
              <w:t>ф</w:t>
            </w:r>
            <w:r>
              <w:t>ных рисунков на стекле способом химического травления. Различные варианты травильных с</w:t>
            </w:r>
            <w:r>
              <w:t>о</w:t>
            </w:r>
            <w:r>
              <w:t xml:space="preserve">ставов на основе плавиковой кислоты. </w:t>
            </w:r>
            <w:r w:rsidRPr="009039B6">
              <w:t xml:space="preserve">Травление стекла </w:t>
            </w:r>
            <w:proofErr w:type="gramStart"/>
            <w:r w:rsidRPr="009039B6">
              <w:t>по</w:t>
            </w:r>
            <w:proofErr w:type="gramEnd"/>
            <w:r>
              <w:t>:</w:t>
            </w:r>
            <w:r w:rsidRPr="009039B6">
              <w:t xml:space="preserve"> </w:t>
            </w:r>
            <w:proofErr w:type="spellStart"/>
            <w:r w:rsidRPr="009039B6">
              <w:t>Гопкинсу</w:t>
            </w:r>
            <w:proofErr w:type="spellEnd"/>
            <w:r>
              <w:t>,</w:t>
            </w:r>
            <w:r w:rsidRPr="009039B6">
              <w:t xml:space="preserve"> </w:t>
            </w:r>
            <w:proofErr w:type="spellStart"/>
            <w:r w:rsidRPr="009039B6">
              <w:t>Калльетэ</w:t>
            </w:r>
            <w:proofErr w:type="spellEnd"/>
            <w:r>
              <w:t>,</w:t>
            </w:r>
            <w:r w:rsidRPr="009039B6">
              <w:t xml:space="preserve"> </w:t>
            </w:r>
            <w:proofErr w:type="spellStart"/>
            <w:r w:rsidRPr="009039B6">
              <w:t>Кампманну</w:t>
            </w:r>
            <w:proofErr w:type="spellEnd"/>
            <w:r>
              <w:t>,</w:t>
            </w:r>
            <w:r w:rsidRPr="009039B6">
              <w:t xml:space="preserve"> Лайнеру</w:t>
            </w:r>
            <w:r>
              <w:t>. Классификация способов матирования стекла химической обработкой. М</w:t>
            </w:r>
            <w:r w:rsidRPr="00721C08">
              <w:t>атирование пастами</w:t>
            </w:r>
            <w:r>
              <w:t>,</w:t>
            </w:r>
            <w:r w:rsidRPr="00721C08">
              <w:t xml:space="preserve"> </w:t>
            </w:r>
            <w:r>
              <w:t>в растворе,</w:t>
            </w:r>
            <w:r w:rsidRPr="00721C08">
              <w:t xml:space="preserve">  парами </w:t>
            </w:r>
            <w:proofErr w:type="gramStart"/>
            <w:r w:rsidRPr="00721C08">
              <w:t>фтористо-водородной</w:t>
            </w:r>
            <w:proofErr w:type="gramEnd"/>
            <w:r w:rsidRPr="00721C08">
              <w:t xml:space="preserve"> кислоты</w:t>
            </w:r>
            <w:r>
              <w:t>,</w:t>
            </w:r>
            <w:r w:rsidRPr="00721C08">
              <w:t xml:space="preserve"> </w:t>
            </w:r>
            <w:r>
              <w:t>печатным письмом,</w:t>
            </w:r>
            <w:r w:rsidRPr="00721C08">
              <w:t xml:space="preserve"> </w:t>
            </w:r>
            <w:proofErr w:type="spellStart"/>
            <w:r w:rsidRPr="00721C08">
              <w:t>пантографской</w:t>
            </w:r>
            <w:proofErr w:type="spellEnd"/>
            <w:r w:rsidRPr="00721C08">
              <w:t xml:space="preserve"> и </w:t>
            </w:r>
            <w:proofErr w:type="spellStart"/>
            <w:r w:rsidRPr="00721C08">
              <w:t>гильоширной</w:t>
            </w:r>
            <w:proofErr w:type="spellEnd"/>
            <w:r w:rsidRPr="00721C08">
              <w:t xml:space="preserve"> техникой</w:t>
            </w:r>
            <w:r>
              <w:t>,</w:t>
            </w:r>
            <w:r w:rsidRPr="00721C08">
              <w:t xml:space="preserve"> сухими составами.</w:t>
            </w:r>
            <w:r>
              <w:t xml:space="preserve"> П</w:t>
            </w:r>
            <w:r w:rsidRPr="00721C08">
              <w:t>реимуществ</w:t>
            </w:r>
            <w:r>
              <w:t>а</w:t>
            </w:r>
            <w:r w:rsidRPr="00721C08">
              <w:t xml:space="preserve"> </w:t>
            </w:r>
            <w:r>
              <w:t>м</w:t>
            </w:r>
            <w:r w:rsidRPr="00721C08">
              <w:t>атировани</w:t>
            </w:r>
            <w:r>
              <w:t>я химической обрабо</w:t>
            </w:r>
            <w:r>
              <w:t>т</w:t>
            </w:r>
            <w:r>
              <w:t>кой.</w:t>
            </w:r>
          </w:p>
          <w:p w:rsidR="00DC498C" w:rsidRPr="00DC498C" w:rsidRDefault="00593F12" w:rsidP="00DC498C">
            <w:pPr>
              <w:jc w:val="both"/>
            </w:pPr>
            <w:r w:rsidRPr="00DC498C">
              <w:t xml:space="preserve">Раздел 2. </w:t>
            </w:r>
            <w:r w:rsidR="00DC498C" w:rsidRPr="00DC498C">
              <w:t>Новые процессы и технологии художественной обработки стекла. Классификация электрофизических и электрохимических методов  обработки художественного стекла и их о</w:t>
            </w:r>
            <w:r w:rsidR="00DC498C" w:rsidRPr="00DC498C">
              <w:t>б</w:t>
            </w:r>
            <w:r w:rsidR="00DC498C" w:rsidRPr="00DC498C">
              <w:t>щая характеристика.</w:t>
            </w:r>
          </w:p>
          <w:p w:rsidR="00DC498C" w:rsidRPr="00DC498C" w:rsidRDefault="00DC498C" w:rsidP="00DC498C">
            <w:pPr>
              <w:jc w:val="both"/>
            </w:pPr>
            <w:r w:rsidRPr="00DC498C">
              <w:t>Ультразвуковая обработка стекла. Физические основы процесса взаимодействия стекла с ул</w:t>
            </w:r>
            <w:r w:rsidRPr="00DC498C">
              <w:t>ь</w:t>
            </w:r>
            <w:r w:rsidRPr="00DC498C">
              <w:t>тразвуковым инструментом. Получение на стекле  с помощью ультразвука тонких рельефов, портретных изображений, декоративного эффекта «стекло в стекле»</w:t>
            </w:r>
            <w:r>
              <w:t>.</w:t>
            </w:r>
          </w:p>
          <w:p w:rsidR="00DC498C" w:rsidRPr="00DC498C" w:rsidRDefault="00DC498C" w:rsidP="00DC498C">
            <w:pPr>
              <w:pStyle w:val="a6"/>
              <w:widowControl/>
              <w:ind w:left="0"/>
              <w:rPr>
                <w:sz w:val="24"/>
                <w:szCs w:val="24"/>
              </w:rPr>
            </w:pPr>
            <w:r w:rsidRPr="00DC498C">
              <w:rPr>
                <w:sz w:val="24"/>
                <w:szCs w:val="24"/>
              </w:rPr>
              <w:t>Лазерная обработка. Основные сведения о лазерах, их разновидностях,  физико-химическом вза</w:t>
            </w:r>
            <w:r w:rsidRPr="00DC498C">
              <w:rPr>
                <w:sz w:val="24"/>
                <w:szCs w:val="24"/>
              </w:rPr>
              <w:t>и</w:t>
            </w:r>
            <w:r w:rsidRPr="00DC498C">
              <w:rPr>
                <w:sz w:val="24"/>
                <w:szCs w:val="24"/>
              </w:rPr>
              <w:t>модействии лазерного излучения с поверхностью обрабатываемого материала.  Типы лазерной обработки материалов. Получение отверстий; лазерное разделение материалов. Матирование стеклоизделий (чашек, ваз, флаконов и др.) с использованием лазерной технологии. Технолог</w:t>
            </w:r>
            <w:r w:rsidRPr="00DC498C">
              <w:rPr>
                <w:sz w:val="24"/>
                <w:szCs w:val="24"/>
              </w:rPr>
              <w:t>и</w:t>
            </w:r>
            <w:r w:rsidRPr="00DC498C">
              <w:rPr>
                <w:sz w:val="24"/>
                <w:szCs w:val="24"/>
              </w:rPr>
              <w:t xml:space="preserve">ческое оборудование для лазерной обработки. </w:t>
            </w:r>
          </w:p>
          <w:p w:rsidR="00DC498C" w:rsidRPr="00DC498C" w:rsidRDefault="00DC498C" w:rsidP="00DC498C">
            <w:pPr>
              <w:jc w:val="both"/>
            </w:pPr>
            <w:r w:rsidRPr="00DC498C">
              <w:t>Способ гравирования листового стекла электрическим током. Сущность процессов взаимоде</w:t>
            </w:r>
            <w:r w:rsidRPr="00DC498C">
              <w:t>й</w:t>
            </w:r>
            <w:r w:rsidRPr="00DC498C">
              <w:t>ствия стекла с электрической дугой. Схемы приспособления для гравирования рисунков эле</w:t>
            </w:r>
            <w:r w:rsidRPr="00DC498C">
              <w:t>к</w:t>
            </w:r>
            <w:r w:rsidRPr="00DC498C">
              <w:t>трическим током.</w:t>
            </w:r>
          </w:p>
          <w:p w:rsidR="00DC498C" w:rsidRPr="00DC498C" w:rsidRDefault="00DC498C" w:rsidP="00DC498C">
            <w:pPr>
              <w:spacing w:line="240" w:lineRule="atLeast"/>
              <w:jc w:val="both"/>
            </w:pPr>
            <w:r w:rsidRPr="00DC498C">
              <w:t>Плазменная обработка.  Классификация плазменных процессов по типу  разряда -  ВЧ  и пост</w:t>
            </w:r>
            <w:r w:rsidRPr="00DC498C">
              <w:t>о</w:t>
            </w:r>
            <w:r w:rsidRPr="00DC498C">
              <w:t>янного тока,  по числу электродов дву</w:t>
            </w:r>
            <w:proofErr w:type="gramStart"/>
            <w:r w:rsidRPr="00DC498C">
              <w:t>х-</w:t>
            </w:r>
            <w:proofErr w:type="gramEnd"/>
            <w:r w:rsidRPr="00DC498C">
              <w:t xml:space="preserve"> и </w:t>
            </w:r>
            <w:proofErr w:type="spellStart"/>
            <w:r w:rsidRPr="00DC498C">
              <w:t>трехэлектродные</w:t>
            </w:r>
            <w:proofErr w:type="spellEnd"/>
            <w:r w:rsidRPr="00DC498C">
              <w:t>. Физико-химические процессы уд</w:t>
            </w:r>
            <w:r w:rsidRPr="00DC498C">
              <w:t>а</w:t>
            </w:r>
            <w:r w:rsidRPr="00DC498C">
              <w:t>ления загрязнений с поверхности перед вакуумным напылением. Теоретические основы вакуум-термического испарения. Оборудование и технология нанесения покрытий термическим исп</w:t>
            </w:r>
            <w:r w:rsidRPr="00DC498C">
              <w:t>а</w:t>
            </w:r>
            <w:r w:rsidRPr="00DC498C">
              <w:t>рением. Получение металлических пленок из алюминия и меди на стеклоизделиях способом в</w:t>
            </w:r>
            <w:r w:rsidRPr="00DC498C">
              <w:t>а</w:t>
            </w:r>
            <w:r w:rsidRPr="00DC498C">
              <w:t>куумного напыления.</w:t>
            </w:r>
            <w:r>
              <w:t xml:space="preserve"> </w:t>
            </w:r>
            <w:r w:rsidRPr="00DC498C">
              <w:t>Электронно-лучевое испарение. Катодное распыление. Ионно-плазменное нанесение пленок нитрида титана и других оксидных покрытий. Магнетронное распыление.</w:t>
            </w:r>
          </w:p>
          <w:p w:rsidR="00DC498C" w:rsidRPr="00DC498C" w:rsidRDefault="00DC498C" w:rsidP="00DC498C">
            <w:pPr>
              <w:pStyle w:val="a6"/>
              <w:widowControl/>
              <w:ind w:left="0"/>
              <w:rPr>
                <w:sz w:val="24"/>
                <w:szCs w:val="24"/>
              </w:rPr>
            </w:pPr>
            <w:r w:rsidRPr="00DC498C">
              <w:rPr>
                <w:sz w:val="24"/>
                <w:szCs w:val="24"/>
              </w:rPr>
              <w:t xml:space="preserve"> Основное технологическое оборудование, применяемое при плазменной обработке материалов. Особенности технологии матирования стеклоизделий методом плазменного напыления мета</w:t>
            </w:r>
            <w:r w:rsidRPr="00DC498C">
              <w:rPr>
                <w:sz w:val="24"/>
                <w:szCs w:val="24"/>
              </w:rPr>
              <w:t>л</w:t>
            </w:r>
            <w:r w:rsidRPr="00DC498C">
              <w:rPr>
                <w:sz w:val="24"/>
                <w:szCs w:val="24"/>
              </w:rPr>
              <w:t>лов.</w:t>
            </w:r>
            <w:r w:rsidRPr="00DC498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DC498C">
              <w:rPr>
                <w:sz w:val="24"/>
                <w:szCs w:val="24"/>
              </w:rPr>
              <w:t xml:space="preserve">Основные преимущества технологии матирования стеклоизделий методом плазменного напыления. </w:t>
            </w:r>
          </w:p>
          <w:p w:rsidR="00DC498C" w:rsidRPr="00DC498C" w:rsidRDefault="00DC498C" w:rsidP="00DC498C">
            <w:pPr>
              <w:jc w:val="both"/>
              <w:rPr>
                <w:color w:val="000000"/>
              </w:rPr>
            </w:pPr>
            <w:r w:rsidRPr="00DC498C">
              <w:t xml:space="preserve">Плёночные технологии. Декорирование стекла при помощи </w:t>
            </w:r>
            <w:r w:rsidRPr="00DC498C">
              <w:rPr>
                <w:color w:val="000000"/>
              </w:rPr>
              <w:t>самоклеящихся декоративных пл</w:t>
            </w:r>
            <w:r w:rsidRPr="00DC498C">
              <w:rPr>
                <w:color w:val="000000"/>
              </w:rPr>
              <w:t>е</w:t>
            </w:r>
            <w:r w:rsidRPr="00DC498C">
              <w:rPr>
                <w:color w:val="000000"/>
              </w:rPr>
              <w:t xml:space="preserve">нок. Пленки с эффектом матирования и </w:t>
            </w:r>
            <w:r w:rsidRPr="00DC498C">
              <w:rPr>
                <w:color w:val="222222"/>
              </w:rPr>
              <w:t>пескоструйной обработки стекла</w:t>
            </w:r>
            <w:r w:rsidRPr="00DC498C">
              <w:rPr>
                <w:color w:val="000000"/>
              </w:rPr>
              <w:t xml:space="preserve">. </w:t>
            </w:r>
            <w:proofErr w:type="gramStart"/>
            <w:r w:rsidRPr="00DC498C">
              <w:rPr>
                <w:color w:val="000000"/>
              </w:rPr>
              <w:t>П</w:t>
            </w:r>
            <w:r w:rsidRPr="00DC498C">
              <w:rPr>
                <w:color w:val="2F2F2F"/>
              </w:rPr>
              <w:t>леночная</w:t>
            </w:r>
            <w:proofErr w:type="gramEnd"/>
            <w:r w:rsidRPr="00DC498C">
              <w:rPr>
                <w:color w:val="2F2F2F"/>
              </w:rPr>
              <w:t xml:space="preserve"> технологии </w:t>
            </w:r>
            <w:proofErr w:type="spellStart"/>
            <w:r w:rsidRPr="00DC498C">
              <w:rPr>
                <w:color w:val="2F2F2F"/>
              </w:rPr>
              <w:t>Decra</w:t>
            </w:r>
            <w:proofErr w:type="spellEnd"/>
            <w:r w:rsidRPr="00DC498C">
              <w:rPr>
                <w:color w:val="2F2F2F"/>
              </w:rPr>
              <w:t xml:space="preserve"> </w:t>
            </w:r>
            <w:proofErr w:type="spellStart"/>
            <w:r w:rsidRPr="00DC498C">
              <w:rPr>
                <w:color w:val="2F2F2F"/>
              </w:rPr>
              <w:t>Lead</w:t>
            </w:r>
            <w:proofErr w:type="spellEnd"/>
            <w:r w:rsidRPr="00DC498C">
              <w:rPr>
                <w:color w:val="2F2F2F"/>
              </w:rPr>
              <w:t>.</w:t>
            </w:r>
            <w:r w:rsidRPr="00DC498C">
              <w:rPr>
                <w:color w:val="000000"/>
              </w:rPr>
              <w:t xml:space="preserve">  Технология </w:t>
            </w:r>
            <w:r w:rsidRPr="00DC498C">
              <w:rPr>
                <w:color w:val="222222"/>
              </w:rPr>
              <w:t>нанесения полноцветного рисунка на стекла и зеркала.</w:t>
            </w:r>
            <w:r w:rsidRPr="00DC498C">
              <w:rPr>
                <w:color w:val="000000"/>
              </w:rPr>
              <w:t xml:space="preserve"> </w:t>
            </w:r>
          </w:p>
          <w:p w:rsidR="00DC498C" w:rsidRPr="00DC498C" w:rsidRDefault="00DC498C" w:rsidP="00DC498C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C498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Роспись по стеклу </w:t>
            </w:r>
            <w:proofErr w:type="spellStart"/>
            <w:r w:rsidRPr="00DC498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безобжиговыми</w:t>
            </w:r>
            <w:proofErr w:type="spellEnd"/>
            <w:r w:rsidRPr="00DC498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красками.</w:t>
            </w:r>
          </w:p>
          <w:p w:rsidR="00DC498C" w:rsidRPr="00DC498C" w:rsidRDefault="00DC498C" w:rsidP="00DC498C">
            <w:pPr>
              <w:jc w:val="both"/>
            </w:pPr>
            <w:r w:rsidRPr="00DC498C">
              <w:t>Нанесение лакокрасочных покрытий. Лакокрасочные материалы. Масла и олифы. Смолы, эф</w:t>
            </w:r>
            <w:r w:rsidRPr="00DC498C">
              <w:t>и</w:t>
            </w:r>
            <w:r w:rsidRPr="00DC498C">
              <w:t>ры, целлюлозы. Пигменты, лаки, краски, эмали, грунтовки. Шпатлевки, мастики.</w:t>
            </w:r>
            <w:r w:rsidRPr="00DC498C">
              <w:rPr>
                <w:color w:val="333366"/>
              </w:rPr>
              <w:t xml:space="preserve"> </w:t>
            </w:r>
            <w:r w:rsidRPr="00DC498C">
              <w:t>Оборудование и аппаратура для нанесения лакокрасочных покрытий. Окрашивание пневматическим распыл</w:t>
            </w:r>
            <w:r w:rsidRPr="00DC498C">
              <w:t>е</w:t>
            </w:r>
            <w:r w:rsidRPr="00DC498C">
              <w:t xml:space="preserve">нием и безвоздушным распылением. Аэрозольные распыления. Окрашивание  в электрическом поле высокого напряжения. Окрашивание нанесением порошковых полимерных материалов: методами </w:t>
            </w:r>
            <w:proofErr w:type="spellStart"/>
            <w:r w:rsidRPr="00DC498C">
              <w:t>электроосаждения</w:t>
            </w:r>
            <w:proofErr w:type="spellEnd"/>
            <w:r w:rsidRPr="00DC498C">
              <w:t xml:space="preserve">, струйного </w:t>
            </w:r>
            <w:proofErr w:type="spellStart"/>
            <w:r w:rsidRPr="00DC498C">
              <w:t>облива</w:t>
            </w:r>
            <w:proofErr w:type="spellEnd"/>
            <w:r w:rsidRPr="00DC498C">
              <w:t>, окунания, кистью и валиком. Сушка лакокр</w:t>
            </w:r>
            <w:r w:rsidRPr="00DC498C">
              <w:t>а</w:t>
            </w:r>
            <w:r w:rsidRPr="00DC498C">
              <w:t xml:space="preserve">сочных покрытий. </w:t>
            </w:r>
          </w:p>
          <w:p w:rsidR="00DC498C" w:rsidRPr="00DC498C" w:rsidRDefault="00DC498C" w:rsidP="00DC498C">
            <w:pPr>
              <w:jc w:val="both"/>
            </w:pPr>
            <w:r w:rsidRPr="00DC498C">
              <w:rPr>
                <w:color w:val="2F2F2F"/>
              </w:rPr>
              <w:t xml:space="preserve"> Метод окраски стекла цветными лаками. Технология IDEA-L.</w:t>
            </w:r>
            <w:r>
              <w:rPr>
                <w:color w:val="2F2F2F"/>
              </w:rPr>
              <w:t xml:space="preserve"> </w:t>
            </w:r>
            <w:r w:rsidRPr="00DC498C">
              <w:t>Новая технология художестве</w:t>
            </w:r>
            <w:r w:rsidRPr="00DC498C">
              <w:t>н</w:t>
            </w:r>
            <w:r w:rsidRPr="00DC498C">
              <w:t>ной обработки стекла и зеркал «Цветной кристалл» (</w:t>
            </w:r>
            <w:proofErr w:type="spellStart"/>
            <w:r w:rsidRPr="00DC498C">
              <w:rPr>
                <w:bCs/>
                <w:color w:val="000000"/>
              </w:rPr>
              <w:t>Crystal</w:t>
            </w:r>
            <w:proofErr w:type="spellEnd"/>
            <w:r w:rsidRPr="00DC498C">
              <w:rPr>
                <w:bCs/>
                <w:color w:val="000000"/>
              </w:rPr>
              <w:t xml:space="preserve"> </w:t>
            </w:r>
            <w:proofErr w:type="spellStart"/>
            <w:r w:rsidRPr="00DC498C">
              <w:rPr>
                <w:bCs/>
                <w:color w:val="000000"/>
              </w:rPr>
              <w:t>Color</w:t>
            </w:r>
            <w:proofErr w:type="spellEnd"/>
            <w:r w:rsidRPr="00DC498C">
              <w:t>). Особенности технологич</w:t>
            </w:r>
            <w:r w:rsidRPr="00DC498C">
              <w:t>е</w:t>
            </w:r>
            <w:r w:rsidRPr="00DC498C">
              <w:t xml:space="preserve">ского цикла. </w:t>
            </w:r>
            <w:r w:rsidRPr="00DC498C">
              <w:rPr>
                <w:bCs/>
              </w:rPr>
              <w:t>Покраска (окраска) стекла</w:t>
            </w:r>
            <w:r w:rsidRPr="00DC498C">
              <w:rPr>
                <w:rFonts w:ascii="Tahoma" w:hAnsi="Tahoma" w:cs="Tahoma"/>
              </w:rPr>
              <w:t xml:space="preserve"> </w:t>
            </w:r>
            <w:r w:rsidRPr="00DC498C">
              <w:t>полимерами. Особенности технологии и применяемых материалов.</w:t>
            </w:r>
          </w:p>
          <w:p w:rsidR="00DC498C" w:rsidRPr="00DC498C" w:rsidRDefault="00DC498C" w:rsidP="00DC498C">
            <w:pPr>
              <w:jc w:val="both"/>
            </w:pPr>
            <w:r w:rsidRPr="00DC498C">
              <w:t>Окраска стекла эмалями. Основные этапы технологии.</w:t>
            </w:r>
          </w:p>
          <w:p w:rsidR="00377A12" w:rsidRDefault="00DC498C" w:rsidP="00DC498C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C498C">
              <w:t>Художественные витражи. Основные материалы для изготовления художественного витража - х</w:t>
            </w:r>
            <w:r w:rsidRPr="00DC498C">
              <w:rPr>
                <w:rStyle w:val="a3"/>
                <w:b w:val="0"/>
              </w:rPr>
              <w:t>удожественное стекло и металлический профиль. Требования к ним.</w:t>
            </w:r>
            <w:r w:rsidRPr="00DC498C">
              <w:t xml:space="preserve"> Основные технологии с</w:t>
            </w:r>
            <w:r w:rsidRPr="00DC498C">
              <w:t>о</w:t>
            </w:r>
            <w:r w:rsidRPr="00DC498C">
              <w:t xml:space="preserve">здания художественных витражей. </w:t>
            </w:r>
            <w:r w:rsidRPr="00DC498C">
              <w:rPr>
                <w:rStyle w:val="a3"/>
                <w:b w:val="0"/>
              </w:rPr>
              <w:t xml:space="preserve">Классический витраж. Художественный витраж по технологии Тиффани. </w:t>
            </w:r>
            <w:proofErr w:type="spellStart"/>
            <w:r w:rsidRPr="00DC498C">
              <w:rPr>
                <w:rStyle w:val="a3"/>
                <w:b w:val="0"/>
              </w:rPr>
              <w:t>Фьюзинг</w:t>
            </w:r>
            <w:proofErr w:type="spellEnd"/>
            <w:r w:rsidRPr="00DC498C">
              <w:rPr>
                <w:rStyle w:val="a3"/>
                <w:b w:val="0"/>
              </w:rPr>
              <w:t xml:space="preserve"> (</w:t>
            </w:r>
            <w:proofErr w:type="spellStart"/>
            <w:r w:rsidRPr="00DC498C">
              <w:rPr>
                <w:rStyle w:val="a3"/>
                <w:b w:val="0"/>
              </w:rPr>
              <w:t>спечной</w:t>
            </w:r>
            <w:proofErr w:type="spellEnd"/>
            <w:r w:rsidRPr="00DC498C">
              <w:rPr>
                <w:rStyle w:val="a3"/>
                <w:b w:val="0"/>
              </w:rPr>
              <w:t xml:space="preserve"> витраж). Витраж заливной, лаковый. Особенности технологий </w:t>
            </w:r>
            <w:proofErr w:type="spellStart"/>
            <w:r w:rsidRPr="00DC498C">
              <w:rPr>
                <w:rStyle w:val="a3"/>
                <w:b w:val="0"/>
              </w:rPr>
              <w:t>VitraGlass</w:t>
            </w:r>
            <w:proofErr w:type="spellEnd"/>
            <w:r w:rsidRPr="00DC498C">
              <w:rPr>
                <w:rStyle w:val="a3"/>
                <w:b w:val="0"/>
              </w:rPr>
              <w:t xml:space="preserve"> и </w:t>
            </w:r>
            <w:proofErr w:type="spellStart"/>
            <w:r w:rsidRPr="00DC498C">
              <w:rPr>
                <w:rStyle w:val="a3"/>
                <w:b w:val="0"/>
                <w:color w:val="202020"/>
                <w:lang w:val="en-US"/>
              </w:rPr>
              <w:t>Steklografika</w:t>
            </w:r>
            <w:proofErr w:type="spellEnd"/>
            <w:r w:rsidRPr="00DC498C">
              <w:rPr>
                <w:rStyle w:val="a3"/>
                <w:b w:val="0"/>
              </w:rPr>
              <w:t xml:space="preserve">. </w:t>
            </w:r>
            <w:proofErr w:type="spellStart"/>
            <w:r w:rsidRPr="00DC498C">
              <w:rPr>
                <w:rStyle w:val="a3"/>
                <w:b w:val="0"/>
              </w:rPr>
              <w:t>Фацетированный</w:t>
            </w:r>
            <w:proofErr w:type="spellEnd"/>
            <w:r w:rsidRPr="00DC498C">
              <w:rPr>
                <w:rStyle w:val="a3"/>
                <w:b w:val="0"/>
              </w:rPr>
              <w:t xml:space="preserve"> витраж</w:t>
            </w:r>
            <w:r w:rsidRPr="00DC498C">
              <w:t>.</w:t>
            </w:r>
            <w:r w:rsidRPr="00DC498C">
              <w:rPr>
                <w:rStyle w:val="FontStyle155"/>
                <w:sz w:val="24"/>
              </w:rPr>
              <w:t xml:space="preserve">  Роспись по стеклу. </w:t>
            </w:r>
            <w:r w:rsidRPr="00DC498C">
              <w:rPr>
                <w:rStyle w:val="a3"/>
                <w:b w:val="0"/>
              </w:rPr>
              <w:t>Комбинир</w:t>
            </w:r>
            <w:r w:rsidRPr="00DC498C">
              <w:rPr>
                <w:rStyle w:val="a3"/>
                <w:b w:val="0"/>
              </w:rPr>
              <w:t>о</w:t>
            </w:r>
            <w:r w:rsidRPr="00DC498C">
              <w:rPr>
                <w:rStyle w:val="a3"/>
                <w:b w:val="0"/>
              </w:rPr>
              <w:lastRenderedPageBreak/>
              <w:t>ванный витраж. Оборудование и оснастка для изготовления витражей.</w:t>
            </w:r>
          </w:p>
        </w:tc>
      </w:tr>
      <w:tr w:rsidR="00377A12" w:rsidTr="00377A12">
        <w:trPr>
          <w:trHeight w:val="385"/>
        </w:trPr>
        <w:tc>
          <w:tcPr>
            <w:tcW w:w="10206" w:type="dxa"/>
            <w:gridSpan w:val="7"/>
          </w:tcPr>
          <w:p w:rsidR="00377A12" w:rsidRDefault="00377A12" w:rsidP="00377A12">
            <w:pPr>
              <w:ind w:left="54" w:hanging="33"/>
              <w:jc w:val="both"/>
            </w:pPr>
            <w:r w:rsidRPr="00DB5734">
              <w:lastRenderedPageBreak/>
              <w:t xml:space="preserve"> </w:t>
            </w:r>
            <w:r>
              <w:rPr>
                <w:b/>
              </w:rPr>
              <w:t>Формируемые компетенции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DC498C" w:rsidRPr="005709F5" w:rsidRDefault="00DC498C" w:rsidP="00DC498C">
            <w:pPr>
              <w:pStyle w:val="Style7"/>
              <w:widowControl/>
              <w:tabs>
                <w:tab w:val="num" w:pos="720"/>
              </w:tabs>
              <w:spacing w:line="240" w:lineRule="auto"/>
              <w:jc w:val="both"/>
            </w:pPr>
            <w:r w:rsidRPr="005709F5">
              <w:t>способностью решать профессиональные задачи в области подготовки и реализации худож</w:t>
            </w:r>
            <w:r w:rsidRPr="005709F5">
              <w:t>е</w:t>
            </w:r>
            <w:r w:rsidRPr="005709F5">
              <w:t>ственно-промышленного единичного и мелкосерийного производства (ОНК-7);</w:t>
            </w:r>
          </w:p>
          <w:p w:rsidR="00DC498C" w:rsidRPr="005709F5" w:rsidRDefault="00DC498C" w:rsidP="00DC498C">
            <w:pPr>
              <w:pStyle w:val="Style7"/>
              <w:widowControl/>
              <w:tabs>
                <w:tab w:val="num" w:pos="900"/>
              </w:tabs>
              <w:spacing w:line="240" w:lineRule="auto"/>
              <w:jc w:val="both"/>
            </w:pPr>
            <w:r w:rsidRPr="005709F5">
              <w:t>выбрать оптимальный материал и технологию его обработки для изготовления готовых изделий (ПК-2);</w:t>
            </w:r>
          </w:p>
          <w:p w:rsidR="00DC498C" w:rsidRPr="005709F5" w:rsidRDefault="00DC498C" w:rsidP="00DC498C">
            <w:pPr>
              <w:pStyle w:val="Style7"/>
              <w:widowControl/>
              <w:tabs>
                <w:tab w:val="num" w:pos="900"/>
              </w:tabs>
              <w:spacing w:line="240" w:lineRule="auto"/>
              <w:jc w:val="both"/>
            </w:pPr>
            <w:r w:rsidRPr="005709F5">
              <w:t>определить и назначить технологический процесс обработки материалов с указанием технол</w:t>
            </w:r>
            <w:r w:rsidRPr="005709F5">
              <w:t>о</w:t>
            </w:r>
            <w:r w:rsidRPr="005709F5">
              <w:t>гических параметров для получения готовой продукции (ПК-3);</w:t>
            </w:r>
          </w:p>
          <w:p w:rsidR="005C2F4E" w:rsidRPr="00425761" w:rsidRDefault="00DC498C" w:rsidP="00DC498C">
            <w:pPr>
              <w:pStyle w:val="Style7"/>
              <w:widowControl/>
              <w:tabs>
                <w:tab w:val="num" w:pos="90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5709F5">
              <w:t>осуществлять правильный выбор необходимого технологического процесса, оборудования и и</w:t>
            </w:r>
            <w:r w:rsidRPr="005709F5">
              <w:t>н</w:t>
            </w:r>
            <w:r w:rsidRPr="005709F5">
              <w:t>струмента для получения требуемых функциональных и эстетических свойств художественных изделий (ПК-4).</w:t>
            </w:r>
          </w:p>
        </w:tc>
      </w:tr>
      <w:tr w:rsidR="005C2F4E" w:rsidRPr="005C2F4E" w:rsidTr="00A602E6">
        <w:tc>
          <w:tcPr>
            <w:tcW w:w="10206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 w:rsidRPr="005C2F4E">
              <w:rPr>
                <w:b/>
              </w:rPr>
              <w:t>Образовательные результаты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8C6A65" w:rsidRPr="000267C8" w:rsidRDefault="005C2F4E" w:rsidP="008C6A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"/>
            </w:pPr>
            <w:r w:rsidRPr="00223E5B">
              <w:rPr>
                <w:b/>
              </w:rPr>
              <w:t>Знания</w:t>
            </w:r>
            <w:r w:rsidRPr="00223E5B">
              <w:t xml:space="preserve">: </w:t>
            </w:r>
            <w:r w:rsidR="008C6A65" w:rsidRPr="000267C8">
              <w:t>классификаци</w:t>
            </w:r>
            <w:r w:rsidR="008C6A65">
              <w:t>ю</w:t>
            </w:r>
            <w:r w:rsidR="008C6A65" w:rsidRPr="000267C8">
              <w:t xml:space="preserve"> традиционных и перспективных технологических процессов и опер</w:t>
            </w:r>
            <w:r w:rsidR="008C6A65" w:rsidRPr="000267C8">
              <w:t>а</w:t>
            </w:r>
            <w:r w:rsidR="008C6A65" w:rsidRPr="000267C8">
              <w:t xml:space="preserve">ций,  связанных с обработкой </w:t>
            </w:r>
            <w:proofErr w:type="spellStart"/>
            <w:r w:rsidR="008C6A65">
              <w:t>стекло</w:t>
            </w:r>
            <w:r w:rsidR="008C6A65" w:rsidRPr="000267C8">
              <w:t>материалов</w:t>
            </w:r>
            <w:proofErr w:type="spellEnd"/>
            <w:r w:rsidR="008C6A65" w:rsidRPr="000267C8">
              <w:t xml:space="preserve"> и изделий </w:t>
            </w:r>
            <w:r w:rsidR="008C6A65">
              <w:t>на их основе</w:t>
            </w:r>
            <w:r w:rsidR="008C6A65" w:rsidRPr="000267C8">
              <w:t>;</w:t>
            </w:r>
          </w:p>
          <w:p w:rsidR="008C6A65" w:rsidRPr="000267C8" w:rsidRDefault="008C6A65" w:rsidP="008C6A65">
            <w:pPr>
              <w:autoSpaceDE w:val="0"/>
              <w:autoSpaceDN w:val="0"/>
              <w:adjustRightInd w:val="0"/>
              <w:ind w:left="33"/>
              <w:jc w:val="both"/>
            </w:pPr>
            <w:r w:rsidRPr="000267C8">
              <w:t>существо и назначение новых, обрабатывающих и формообразующих процессов,  основные т</w:t>
            </w:r>
            <w:r w:rsidRPr="000267C8">
              <w:t>и</w:t>
            </w:r>
            <w:r w:rsidRPr="000267C8">
              <w:t xml:space="preserve">пы технологического оборудования, применяемого </w:t>
            </w:r>
            <w:r>
              <w:t>для реализации данных процессов;</w:t>
            </w:r>
          </w:p>
          <w:p w:rsidR="008C6A65" w:rsidRPr="004339C9" w:rsidRDefault="008C6A65" w:rsidP="008C6A6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  <w:rPr>
                <w:rStyle w:val="FontStyle155"/>
              </w:rPr>
            </w:pPr>
            <w:r>
              <w:t>основные принципы новых способов обработки стекла и изделий на его основе</w:t>
            </w:r>
            <w:r w:rsidRPr="004339C9">
              <w:t>.</w:t>
            </w:r>
          </w:p>
          <w:p w:rsidR="001323A5" w:rsidRPr="001323A5" w:rsidRDefault="005C2F4E" w:rsidP="001323A5">
            <w:pPr>
              <w:autoSpaceDE w:val="0"/>
              <w:autoSpaceDN w:val="0"/>
              <w:adjustRightInd w:val="0"/>
              <w:jc w:val="both"/>
            </w:pPr>
            <w:r w:rsidRPr="001323A5">
              <w:rPr>
                <w:b/>
              </w:rPr>
              <w:t>Умения</w:t>
            </w:r>
            <w:r w:rsidRPr="001323A5">
              <w:t>:</w:t>
            </w:r>
            <w:r w:rsidR="00425761" w:rsidRPr="001323A5">
              <w:t xml:space="preserve"> </w:t>
            </w:r>
            <w:r w:rsidR="001323A5" w:rsidRPr="001323A5">
              <w:t>использовать полученные знания о новых технологических способах художественной обработки стекла и стеклоизделий для грамотного управления процессами их получения и обр</w:t>
            </w:r>
            <w:r w:rsidR="001323A5" w:rsidRPr="001323A5">
              <w:t>а</w:t>
            </w:r>
            <w:r w:rsidR="001323A5" w:rsidRPr="001323A5">
              <w:t>ботки;</w:t>
            </w:r>
            <w:r w:rsidR="001323A5">
              <w:t xml:space="preserve"> </w:t>
            </w:r>
            <w:r w:rsidR="001323A5" w:rsidRPr="001323A5">
              <w:t>осуществлять правильный выбор необходимого технологического процесса, оборудов</w:t>
            </w:r>
            <w:r w:rsidR="001323A5" w:rsidRPr="001323A5">
              <w:t>а</w:t>
            </w:r>
            <w:r w:rsidR="001323A5" w:rsidRPr="001323A5">
              <w:t>ния и инструмента для получения требуемых функциональных и эстетических свойств худож</w:t>
            </w:r>
            <w:r w:rsidR="001323A5" w:rsidRPr="001323A5">
              <w:t>е</w:t>
            </w:r>
            <w:r w:rsidR="001323A5" w:rsidRPr="001323A5">
              <w:t>ственных изделий;</w:t>
            </w:r>
            <w:r w:rsidR="001323A5">
              <w:t xml:space="preserve"> </w:t>
            </w:r>
            <w:r w:rsidR="001323A5" w:rsidRPr="001323A5">
              <w:t>осуществлять выбор необходимой современной материальной базы для р</w:t>
            </w:r>
            <w:r w:rsidR="001323A5" w:rsidRPr="001323A5">
              <w:t>е</w:t>
            </w:r>
            <w:r w:rsidR="001323A5" w:rsidRPr="001323A5">
              <w:t>шения поставленных задач;</w:t>
            </w:r>
            <w:r w:rsidR="001323A5">
              <w:t xml:space="preserve"> </w:t>
            </w:r>
            <w:r w:rsidR="001323A5" w:rsidRPr="001323A5">
              <w:t>определить и назначить технологический процесс обработки мат</w:t>
            </w:r>
            <w:r w:rsidR="001323A5" w:rsidRPr="001323A5">
              <w:t>е</w:t>
            </w:r>
            <w:r w:rsidR="001323A5" w:rsidRPr="001323A5">
              <w:t>риалов с указанием технологических параметров для получения готовой продукции;</w:t>
            </w:r>
          </w:p>
          <w:p w:rsidR="001323A5" w:rsidRPr="001323A5" w:rsidRDefault="001323A5" w:rsidP="001323A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 w:rsidRPr="001323A5">
              <w:t>осуществлять художественно-производственное моделирование проектируемых объектов в р</w:t>
            </w:r>
            <w:r w:rsidRPr="001323A5">
              <w:t>е</w:t>
            </w:r>
            <w:r w:rsidRPr="001323A5">
              <w:t>альные изделия, обладающие художественной ценностью;</w:t>
            </w:r>
          </w:p>
          <w:p w:rsidR="001323A5" w:rsidRPr="001323A5" w:rsidRDefault="001323A5" w:rsidP="001323A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proofErr w:type="gramStart"/>
            <w:r w:rsidRPr="001323A5">
              <w:rPr>
                <w:rStyle w:val="FontStyle155"/>
                <w:sz w:val="24"/>
              </w:rPr>
              <w:t>исследовать причины брака в производстве и разрабатывать мероприятия по его предупрежд</w:t>
            </w:r>
            <w:r w:rsidRPr="001323A5">
              <w:rPr>
                <w:rStyle w:val="FontStyle155"/>
                <w:sz w:val="24"/>
              </w:rPr>
              <w:t>е</w:t>
            </w:r>
            <w:r w:rsidRPr="001323A5">
              <w:rPr>
                <w:rStyle w:val="FontStyle155"/>
                <w:sz w:val="24"/>
              </w:rPr>
              <w:t>нию и устранению;</w:t>
            </w:r>
            <w:r>
              <w:rPr>
                <w:rStyle w:val="FontStyle155"/>
                <w:sz w:val="24"/>
              </w:rPr>
              <w:t xml:space="preserve"> </w:t>
            </w:r>
            <w:r w:rsidRPr="001323A5">
              <w:t>планировать и проводить эксперимент по заданной методике, проводить о</w:t>
            </w:r>
            <w:r w:rsidRPr="001323A5">
              <w:t>б</w:t>
            </w:r>
            <w:r w:rsidRPr="001323A5">
              <w:t>работку результатов и оценивать погрешности, составлять описание проводимых исследований и анализировать их результаты; выдвигать гипотезы и устанавливать границы их применения; готовить данные для составления обзоров, отчетов, публикаций (при выполнении научной раб</w:t>
            </w:r>
            <w:r w:rsidRPr="001323A5">
              <w:t>о</w:t>
            </w:r>
            <w:r w:rsidRPr="001323A5">
              <w:t>ты);</w:t>
            </w:r>
            <w:proofErr w:type="gramEnd"/>
            <w:r w:rsidRPr="001323A5">
              <w:t xml:space="preserve"> составлять отчет по выполненному заданию; </w:t>
            </w:r>
            <w:r>
              <w:t xml:space="preserve"> </w:t>
            </w:r>
            <w:r w:rsidRPr="001323A5">
              <w:t>проводить обработку информации с испол</w:t>
            </w:r>
            <w:r w:rsidRPr="001323A5">
              <w:t>ь</w:t>
            </w:r>
            <w:r w:rsidRPr="001323A5">
              <w:t>зованием прикладных программ деловой сферы деятельности; использовать сетевые компь</w:t>
            </w:r>
            <w:r w:rsidRPr="001323A5">
              <w:t>ю</w:t>
            </w:r>
            <w:r w:rsidRPr="001323A5">
              <w:t>терные технологии и базы данных в своей предметной области, пакеты прикладных программ для расчета технологических параметров.</w:t>
            </w:r>
          </w:p>
          <w:p w:rsidR="001323A5" w:rsidRPr="004339C9" w:rsidRDefault="00425761" w:rsidP="001323A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 w:rsidRPr="008430DC">
              <w:rPr>
                <w:b/>
              </w:rPr>
              <w:t>Владение</w:t>
            </w:r>
            <w:r w:rsidRPr="008430DC">
              <w:t xml:space="preserve"> </w:t>
            </w:r>
            <w:r w:rsidR="001323A5">
              <w:t>готовностью применять законы фундаментальных и прикладных наук для выбора м</w:t>
            </w:r>
            <w:r w:rsidR="001323A5">
              <w:t>а</w:t>
            </w:r>
            <w:r w:rsidR="001323A5">
              <w:t>териаловедческой базы и технологического цикла изготовления готовой продукции;</w:t>
            </w:r>
          </w:p>
          <w:p w:rsidR="001323A5" w:rsidRPr="004339C9" w:rsidRDefault="001323A5" w:rsidP="001323A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 w:rsidRPr="004339C9">
              <w:t>навыками доводки и освоения технологических процессов в ходе подготовки производства н</w:t>
            </w:r>
            <w:r w:rsidRPr="004339C9">
              <w:t>о</w:t>
            </w:r>
            <w:r w:rsidRPr="004339C9">
              <w:t>вой продукции;</w:t>
            </w:r>
            <w:r>
              <w:t xml:space="preserve"> </w:t>
            </w:r>
            <w:r w:rsidRPr="004339C9">
              <w:t>навыками изучения научно-технической информации, отечественного и зар</w:t>
            </w:r>
            <w:r w:rsidRPr="004339C9">
              <w:t>у</w:t>
            </w:r>
            <w:r w:rsidRPr="004339C9">
              <w:t xml:space="preserve">бежного опыта в области технологии </w:t>
            </w:r>
            <w:r>
              <w:t>стекла и изделий на его основе</w:t>
            </w:r>
            <w:r w:rsidRPr="004339C9">
              <w:t>;</w:t>
            </w:r>
          </w:p>
          <w:p w:rsidR="005C2F4E" w:rsidRPr="00425761" w:rsidRDefault="001323A5" w:rsidP="001323A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 w:rsidRPr="004339C9">
              <w:t>способностью и готовностью осуществлять технологический процесс в соответствии с регл</w:t>
            </w:r>
            <w:r w:rsidRPr="004339C9">
              <w:t>а</w:t>
            </w:r>
            <w:r w:rsidRPr="004339C9">
              <w:t>ментом и использовать технические средства для измерения основных параметров технологич</w:t>
            </w:r>
            <w:r w:rsidRPr="004339C9">
              <w:t>е</w:t>
            </w:r>
            <w:r w:rsidRPr="004339C9">
              <w:t>ского процесса, определения свойств сырья и продукции;</w:t>
            </w:r>
            <w:r>
              <w:t xml:space="preserve"> </w:t>
            </w:r>
            <w:r w:rsidRPr="004339C9">
              <w:t>способностью решать професси</w:t>
            </w:r>
            <w:r w:rsidRPr="004339C9">
              <w:t>о</w:t>
            </w:r>
            <w:r w:rsidRPr="004339C9">
              <w:t>нальные задачи в области подготовки и реализации художественно-промышленного единичного и мелко</w:t>
            </w:r>
            <w:r>
              <w:t>серийного производства</w:t>
            </w:r>
            <w:r w:rsidRPr="004339C9">
              <w:t>.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593F12" w:rsidTr="00A602E6">
        <w:tc>
          <w:tcPr>
            <w:tcW w:w="10206" w:type="dxa"/>
            <w:gridSpan w:val="7"/>
          </w:tcPr>
          <w:p w:rsidR="00593F12" w:rsidRPr="008A44E6" w:rsidRDefault="005D4202" w:rsidP="001323A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>
              <w:t xml:space="preserve">Знание </w:t>
            </w:r>
            <w:r w:rsidR="001323A5" w:rsidRPr="000267C8">
              <w:t>традиционных и перспективных технологических процессов и операций обработк</w:t>
            </w:r>
            <w:r w:rsidR="001323A5">
              <w:t>и</w:t>
            </w:r>
            <w:r w:rsidR="001323A5" w:rsidRPr="000267C8">
              <w:t xml:space="preserve"> </w:t>
            </w:r>
            <w:proofErr w:type="spellStart"/>
            <w:r w:rsidR="001323A5">
              <w:t>сте</w:t>
            </w:r>
            <w:r w:rsidR="001323A5">
              <w:t>к</w:t>
            </w:r>
            <w:r w:rsidR="001323A5">
              <w:t>ло</w:t>
            </w:r>
            <w:r w:rsidR="001323A5" w:rsidRPr="000267C8">
              <w:t>материалов</w:t>
            </w:r>
            <w:proofErr w:type="spellEnd"/>
            <w:r w:rsidR="001323A5" w:rsidRPr="000267C8">
              <w:t xml:space="preserve"> и изделий </w:t>
            </w:r>
            <w:r w:rsidR="001323A5">
              <w:t>на их основе позволит вып</w:t>
            </w:r>
            <w:r w:rsidR="00F7503B" w:rsidRPr="008A44E6">
              <w:t xml:space="preserve">ускнику </w:t>
            </w:r>
            <w:r w:rsidR="000E3F3F" w:rsidRPr="004339C9">
              <w:t xml:space="preserve">осуществлять </w:t>
            </w:r>
            <w:r w:rsidR="001323A5" w:rsidRPr="001323A5">
              <w:t>правильный выбор необходимого технологического процесса, оборудования и инструмента для получения требу</w:t>
            </w:r>
            <w:r w:rsidR="001323A5" w:rsidRPr="001323A5">
              <w:t>е</w:t>
            </w:r>
            <w:r w:rsidR="001323A5" w:rsidRPr="001323A5">
              <w:t>мых функциональных и эстетических свойств художественных изделий</w:t>
            </w:r>
            <w:r w:rsidR="001323A5">
              <w:t xml:space="preserve"> </w:t>
            </w:r>
            <w:r w:rsidR="001323A5" w:rsidRPr="004339C9">
              <w:t>и использовать технич</w:t>
            </w:r>
            <w:r w:rsidR="001323A5" w:rsidRPr="004339C9">
              <w:t>е</w:t>
            </w:r>
            <w:r w:rsidR="001323A5" w:rsidRPr="004339C9">
              <w:t>ские средства для измерения основных параметров технологического процесса</w:t>
            </w:r>
            <w:r w:rsidR="001323A5">
              <w:t>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Pr="005C2F4E" w:rsidRDefault="00593F12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649" w:type="dxa"/>
            <w:gridSpan w:val="4"/>
          </w:tcPr>
          <w:p w:rsidR="00593F12" w:rsidRPr="005C2F4E" w:rsidRDefault="00593F12" w:rsidP="00DB5681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593F12" w:rsidTr="00377A12">
        <w:tc>
          <w:tcPr>
            <w:tcW w:w="3557" w:type="dxa"/>
            <w:gridSpan w:val="3"/>
          </w:tcPr>
          <w:p w:rsidR="00593F12" w:rsidRPr="005C2F4E" w:rsidRDefault="00593F12">
            <w:r>
              <w:rPr>
                <w:b/>
              </w:rPr>
              <w:t xml:space="preserve">Составитель </w:t>
            </w:r>
          </w:p>
        </w:tc>
        <w:tc>
          <w:tcPr>
            <w:tcW w:w="6649" w:type="dxa"/>
            <w:gridSpan w:val="4"/>
          </w:tcPr>
          <w:p w:rsidR="00593F12" w:rsidRPr="005C2F4E" w:rsidRDefault="008A44E6" w:rsidP="008A44E6">
            <w:r>
              <w:t>К</w:t>
            </w:r>
            <w:r w:rsidR="00593F12">
              <w:t>.</w:t>
            </w:r>
            <w:r>
              <w:t>х</w:t>
            </w:r>
            <w:r w:rsidR="00593F12">
              <w:t>.н.,</w:t>
            </w:r>
            <w:r>
              <w:t xml:space="preserve"> доц</w:t>
            </w:r>
            <w:r w:rsidR="00593F12">
              <w:t xml:space="preserve">. </w:t>
            </w:r>
            <w:r>
              <w:t>Овчинников</w:t>
            </w:r>
            <w:r w:rsidR="00593F12">
              <w:t xml:space="preserve"> Н.</w:t>
            </w:r>
            <w:r>
              <w:t>Л</w:t>
            </w:r>
            <w:r w:rsidR="00593F12">
              <w:t>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Default="00593F12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649" w:type="dxa"/>
            <w:gridSpan w:val="4"/>
          </w:tcPr>
          <w:p w:rsidR="00593F12" w:rsidRPr="005C2F4E" w:rsidRDefault="00593F12" w:rsidP="00DB5681">
            <w:r>
              <w:t>Д. ф-м. н., проф. Бутман М.Ф.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Default="00593F12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649" w:type="dxa"/>
            <w:gridSpan w:val="4"/>
          </w:tcPr>
          <w:p w:rsidR="00593F12" w:rsidRPr="005C2F4E" w:rsidRDefault="00593F12"/>
        </w:tc>
      </w:tr>
    </w:tbl>
    <w:p w:rsidR="009B65A9" w:rsidRDefault="009B65A9"/>
    <w:sectPr w:rsidR="009B65A9" w:rsidSect="00A602E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41E9"/>
    <w:multiLevelType w:val="singleLevel"/>
    <w:tmpl w:val="4EF2088E"/>
    <w:lvl w:ilvl="0">
      <w:start w:val="1"/>
      <w:numFmt w:val="decimal"/>
      <w:lvlText w:val="1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28DB1463"/>
    <w:multiLevelType w:val="hybridMultilevel"/>
    <w:tmpl w:val="9AAAD566"/>
    <w:lvl w:ilvl="0" w:tplc="49468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E90EC4"/>
    <w:multiLevelType w:val="hybridMultilevel"/>
    <w:tmpl w:val="2D9C43C0"/>
    <w:lvl w:ilvl="0" w:tplc="27EC0454">
      <w:start w:val="1"/>
      <w:numFmt w:val="bullet"/>
      <w:lvlText w:val=""/>
      <w:lvlJc w:val="left"/>
      <w:pPr>
        <w:tabs>
          <w:tab w:val="num" w:pos="1287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340E42C1"/>
    <w:multiLevelType w:val="hybridMultilevel"/>
    <w:tmpl w:val="B43C0A7A"/>
    <w:lvl w:ilvl="0" w:tplc="92FC58F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E320E6"/>
    <w:multiLevelType w:val="hybridMultilevel"/>
    <w:tmpl w:val="52608A86"/>
    <w:lvl w:ilvl="0" w:tplc="27EC0454">
      <w:start w:val="1"/>
      <w:numFmt w:val="bullet"/>
      <w:lvlText w:val=""/>
      <w:lvlJc w:val="left"/>
      <w:pPr>
        <w:tabs>
          <w:tab w:val="num" w:pos="851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3D733064"/>
    <w:multiLevelType w:val="hybridMultilevel"/>
    <w:tmpl w:val="591CFFBC"/>
    <w:lvl w:ilvl="0" w:tplc="E9421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E94213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AB122CC"/>
    <w:multiLevelType w:val="hybridMultilevel"/>
    <w:tmpl w:val="5F1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E1D73"/>
    <w:multiLevelType w:val="hybridMultilevel"/>
    <w:tmpl w:val="E056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4067A"/>
    <w:multiLevelType w:val="hybridMultilevel"/>
    <w:tmpl w:val="2B06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2A406A"/>
    <w:multiLevelType w:val="hybridMultilevel"/>
    <w:tmpl w:val="C4520828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4E8A9B6E">
      <w:start w:val="1"/>
      <w:numFmt w:val="decimal"/>
      <w:lvlText w:val="%2.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9"/>
    <w:rsid w:val="000E3F3F"/>
    <w:rsid w:val="000F28B7"/>
    <w:rsid w:val="001323A5"/>
    <w:rsid w:val="001F40E6"/>
    <w:rsid w:val="00223E5B"/>
    <w:rsid w:val="002E2137"/>
    <w:rsid w:val="00377A12"/>
    <w:rsid w:val="003B2039"/>
    <w:rsid w:val="00401156"/>
    <w:rsid w:val="004217F1"/>
    <w:rsid w:val="00425761"/>
    <w:rsid w:val="004435F9"/>
    <w:rsid w:val="00593F12"/>
    <w:rsid w:val="005C2F4E"/>
    <w:rsid w:val="005D4202"/>
    <w:rsid w:val="00637945"/>
    <w:rsid w:val="006B5559"/>
    <w:rsid w:val="007406A7"/>
    <w:rsid w:val="007E225C"/>
    <w:rsid w:val="008430DC"/>
    <w:rsid w:val="00856F71"/>
    <w:rsid w:val="008A44E6"/>
    <w:rsid w:val="008B09E3"/>
    <w:rsid w:val="008C6A65"/>
    <w:rsid w:val="008D00AE"/>
    <w:rsid w:val="008D1C99"/>
    <w:rsid w:val="00900E30"/>
    <w:rsid w:val="009B2302"/>
    <w:rsid w:val="009B65A9"/>
    <w:rsid w:val="00A33A3C"/>
    <w:rsid w:val="00A602E6"/>
    <w:rsid w:val="00B5327E"/>
    <w:rsid w:val="00C154B8"/>
    <w:rsid w:val="00C66467"/>
    <w:rsid w:val="00D07C2E"/>
    <w:rsid w:val="00D74236"/>
    <w:rsid w:val="00DC498C"/>
    <w:rsid w:val="00EC2E8B"/>
    <w:rsid w:val="00F7503B"/>
    <w:rsid w:val="00F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6">
    <w:name w:val="Style6"/>
    <w:basedOn w:val="a"/>
    <w:uiPriority w:val="99"/>
    <w:rsid w:val="008D00AE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Основной текст с отступом 21"/>
    <w:basedOn w:val="a"/>
    <w:rsid w:val="00377A1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32">
    <w:name w:val="Основной текст с отступом 32"/>
    <w:basedOn w:val="a"/>
    <w:rsid w:val="00377A1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8"/>
    </w:rPr>
  </w:style>
  <w:style w:type="paragraph" w:customStyle="1" w:styleId="Style2">
    <w:name w:val="Style2"/>
    <w:basedOn w:val="a"/>
    <w:rsid w:val="00900E30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styleId="a6">
    <w:name w:val="Body Text Indent"/>
    <w:basedOn w:val="a"/>
    <w:link w:val="a7"/>
    <w:rsid w:val="00C66467"/>
    <w:pPr>
      <w:widowControl w:val="0"/>
      <w:overflowPunct w:val="0"/>
      <w:autoSpaceDE w:val="0"/>
      <w:autoSpaceDN w:val="0"/>
      <w:adjustRightInd w:val="0"/>
      <w:spacing w:before="160"/>
      <w:ind w:left="284" w:hanging="284"/>
      <w:jc w:val="both"/>
      <w:textAlignment w:val="baseline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66467"/>
    <w:rPr>
      <w:sz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223E5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23E5B"/>
    <w:rPr>
      <w:sz w:val="24"/>
      <w:szCs w:val="24"/>
      <w:lang w:eastAsia="ru-RU"/>
    </w:rPr>
  </w:style>
  <w:style w:type="paragraph" w:customStyle="1" w:styleId="Style15">
    <w:name w:val="Style15"/>
    <w:basedOn w:val="a"/>
    <w:rsid w:val="00DC498C"/>
    <w:pPr>
      <w:widowControl w:val="0"/>
      <w:autoSpaceDE w:val="0"/>
      <w:autoSpaceDN w:val="0"/>
      <w:adjustRightInd w:val="0"/>
    </w:pPr>
  </w:style>
  <w:style w:type="paragraph" w:styleId="aa">
    <w:name w:val="Normal (Web)"/>
    <w:basedOn w:val="a"/>
    <w:rsid w:val="00DC498C"/>
    <w:pPr>
      <w:spacing w:before="100" w:beforeAutospacing="1" w:after="100" w:afterAutospacing="1"/>
      <w:ind w:firstLine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6">
    <w:name w:val="Style6"/>
    <w:basedOn w:val="a"/>
    <w:uiPriority w:val="99"/>
    <w:rsid w:val="008D00AE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Основной текст с отступом 21"/>
    <w:basedOn w:val="a"/>
    <w:rsid w:val="00377A1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32">
    <w:name w:val="Основной текст с отступом 32"/>
    <w:basedOn w:val="a"/>
    <w:rsid w:val="00377A1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8"/>
    </w:rPr>
  </w:style>
  <w:style w:type="paragraph" w:customStyle="1" w:styleId="Style2">
    <w:name w:val="Style2"/>
    <w:basedOn w:val="a"/>
    <w:rsid w:val="00900E30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styleId="a6">
    <w:name w:val="Body Text Indent"/>
    <w:basedOn w:val="a"/>
    <w:link w:val="a7"/>
    <w:rsid w:val="00C66467"/>
    <w:pPr>
      <w:widowControl w:val="0"/>
      <w:overflowPunct w:val="0"/>
      <w:autoSpaceDE w:val="0"/>
      <w:autoSpaceDN w:val="0"/>
      <w:adjustRightInd w:val="0"/>
      <w:spacing w:before="160"/>
      <w:ind w:left="284" w:hanging="284"/>
      <w:jc w:val="both"/>
      <w:textAlignment w:val="baseline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66467"/>
    <w:rPr>
      <w:sz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223E5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23E5B"/>
    <w:rPr>
      <w:sz w:val="24"/>
      <w:szCs w:val="24"/>
      <w:lang w:eastAsia="ru-RU"/>
    </w:rPr>
  </w:style>
  <w:style w:type="paragraph" w:customStyle="1" w:styleId="Style15">
    <w:name w:val="Style15"/>
    <w:basedOn w:val="a"/>
    <w:rsid w:val="00DC498C"/>
    <w:pPr>
      <w:widowControl w:val="0"/>
      <w:autoSpaceDE w:val="0"/>
      <w:autoSpaceDN w:val="0"/>
      <w:adjustRightInd w:val="0"/>
    </w:pPr>
  </w:style>
  <w:style w:type="paragraph" w:styleId="aa">
    <w:name w:val="Normal (Web)"/>
    <w:basedOn w:val="a"/>
    <w:rsid w:val="00DC498C"/>
    <w:pPr>
      <w:spacing w:before="100" w:beforeAutospacing="1" w:after="100" w:afterAutospacing="1"/>
      <w:ind w:firstLin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Наталья</cp:lastModifiedBy>
  <cp:revision>5</cp:revision>
  <dcterms:created xsi:type="dcterms:W3CDTF">2015-02-26T19:41:00Z</dcterms:created>
  <dcterms:modified xsi:type="dcterms:W3CDTF">2015-03-03T12:12:00Z</dcterms:modified>
</cp:coreProperties>
</file>