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5E3A9C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1C15F7">
              <w:rPr>
                <w:rFonts w:ascii="Times New Roman" w:hAnsi="Times New Roman" w:cs="Times New Roman"/>
                <w:b/>
                <w:sz w:val="32"/>
                <w:szCs w:val="32"/>
              </w:rPr>
              <w:t>сновы перспективы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1C15F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1C15F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1C15F7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4D27">
              <w:rPr>
                <w:rFonts w:ascii="Times New Roman" w:hAnsi="Times New Roman" w:cs="Times New Roman"/>
              </w:rPr>
              <w:t xml:space="preserve"> ЗЕ, 144 ч (6</w:t>
            </w:r>
            <w:r>
              <w:rPr>
                <w:rFonts w:ascii="Times New Roman" w:hAnsi="Times New Roman" w:cs="Times New Roman"/>
              </w:rPr>
              <w:t>8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36472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06A6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72CC5" w:rsidRDefault="00472CC5" w:rsidP="009071D9">
            <w:pPr>
              <w:pStyle w:val="Style2"/>
              <w:spacing w:line="240" w:lineRule="auto"/>
              <w:jc w:val="both"/>
              <w:rPr>
                <w:rStyle w:val="FontStyle171"/>
                <w:b w:val="0"/>
                <w:bCs/>
                <w:sz w:val="24"/>
              </w:rPr>
            </w:pPr>
          </w:p>
          <w:p w:rsidR="004B4D27" w:rsidRPr="00F0014B" w:rsidRDefault="009071D9" w:rsidP="009071D9">
            <w:pPr>
              <w:pStyle w:val="Style2"/>
              <w:spacing w:line="240" w:lineRule="auto"/>
              <w:jc w:val="both"/>
              <w:rPr>
                <w:bCs/>
              </w:rPr>
            </w:pPr>
            <w:r>
              <w:rPr>
                <w:rStyle w:val="FontStyle171"/>
                <w:b w:val="0"/>
                <w:bCs/>
                <w:sz w:val="24"/>
              </w:rPr>
              <w:t>Н</w:t>
            </w:r>
            <w:r w:rsidRPr="009071D9">
              <w:rPr>
                <w:rStyle w:val="FontStyle171"/>
                <w:b w:val="0"/>
                <w:bCs/>
                <w:sz w:val="24"/>
              </w:rPr>
              <w:t>аучиться правильно видеть объемную форму предмета и уметь ее логически последовательно изображать на плоскости листа;</w:t>
            </w:r>
            <w:r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9071D9">
              <w:rPr>
                <w:rStyle w:val="FontStyle171"/>
                <w:b w:val="0"/>
                <w:bCs/>
                <w:sz w:val="24"/>
              </w:rPr>
              <w:t>использование знаний о перспективе в практической деятельности создания образцов художественно-промышленных изделий.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D35EB" w:rsidRDefault="009071D9" w:rsidP="004B4D27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9071D9">
              <w:rPr>
                <w:rStyle w:val="FontStyle157"/>
                <w:i w:val="0"/>
                <w:iCs/>
                <w:sz w:val="24"/>
              </w:rPr>
              <w:t>Дисциплина естественно-научного цикла В</w:t>
            </w:r>
            <w:proofErr w:type="gramStart"/>
            <w:r w:rsidRPr="009071D9">
              <w:rPr>
                <w:rStyle w:val="FontStyle157"/>
                <w:i w:val="0"/>
                <w:iCs/>
                <w:sz w:val="24"/>
              </w:rPr>
              <w:t xml:space="preserve"> .</w:t>
            </w:r>
            <w:proofErr w:type="gramEnd"/>
          </w:p>
          <w:p w:rsidR="00D76372" w:rsidRPr="005D35EB" w:rsidRDefault="00D76372" w:rsidP="004B4D27">
            <w:pPr>
              <w:pStyle w:val="Style18"/>
              <w:widowControl/>
              <w:spacing w:line="240" w:lineRule="auto"/>
              <w:jc w:val="both"/>
              <w:rPr>
                <w:iCs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76372" w:rsidRDefault="00D76372" w:rsidP="009071D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9071D9" w:rsidRPr="009071D9" w:rsidRDefault="009071D9" w:rsidP="009071D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71D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Раздел 1. Введение в курс. </w:t>
            </w:r>
          </w:p>
          <w:p w:rsidR="009071D9" w:rsidRPr="009071D9" w:rsidRDefault="009071D9" w:rsidP="009071D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71D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Цели, задачи и программа курса. Художественные материалы, применение в курсе и техника работы с ними. Основные выразительные средства: линия, штрих, пятно. Основы и виды перспективы. Условно-плоскостное изображение предметов.</w:t>
            </w:r>
          </w:p>
          <w:p w:rsidR="009071D9" w:rsidRPr="009071D9" w:rsidRDefault="009071D9" w:rsidP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D9">
              <w:rPr>
                <w:rFonts w:ascii="Times New Roman" w:hAnsi="Times New Roman" w:cs="Times New Roman"/>
                <w:sz w:val="24"/>
                <w:szCs w:val="24"/>
              </w:rPr>
              <w:t>Раздел 2. Форма и пропорции.</w:t>
            </w:r>
          </w:p>
          <w:p w:rsidR="009071D9" w:rsidRPr="009071D9" w:rsidRDefault="009071D9" w:rsidP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D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формы. Геометрическая природа форм. Анализ форм. Пропорции и их значение в рисовании. Измерение. Визирование. Композиция. </w:t>
            </w:r>
            <w:proofErr w:type="gramStart"/>
            <w:r w:rsidRPr="009071D9">
              <w:rPr>
                <w:rFonts w:ascii="Times New Roman" w:hAnsi="Times New Roman" w:cs="Times New Roman"/>
                <w:sz w:val="24"/>
                <w:szCs w:val="24"/>
              </w:rPr>
              <w:t>Композиционное</w:t>
            </w:r>
            <w:proofErr w:type="gramEnd"/>
            <w:r w:rsidRPr="0090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1D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1D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9071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1D9">
              <w:rPr>
                <w:rFonts w:ascii="Times New Roman" w:hAnsi="Times New Roman" w:cs="Times New Roman"/>
                <w:sz w:val="24"/>
                <w:szCs w:val="24"/>
              </w:rPr>
              <w:t>(группы предметов) на листе.</w:t>
            </w:r>
          </w:p>
          <w:p w:rsidR="009071D9" w:rsidRPr="009071D9" w:rsidRDefault="009071D9" w:rsidP="00907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1D9">
              <w:rPr>
                <w:rFonts w:ascii="Times New Roman" w:hAnsi="Times New Roman"/>
                <w:sz w:val="24"/>
                <w:szCs w:val="24"/>
              </w:rPr>
              <w:t>Раздел 3. Виды перспективы. Этапы перспективного построения.</w:t>
            </w:r>
          </w:p>
          <w:p w:rsidR="00262323" w:rsidRDefault="009071D9" w:rsidP="00907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1D9">
              <w:rPr>
                <w:rFonts w:ascii="Times New Roman" w:hAnsi="Times New Roman"/>
                <w:sz w:val="24"/>
                <w:szCs w:val="24"/>
              </w:rPr>
              <w:t>Основные понятия перспективы. Линейная перспектива. Закономерности перспективного построения предметов. Картинная плоскость, предметная плоскость. Основание картинной плоскости. Воздушная перспектива. Способы создания иллюзии объема, расстояния, глубины. Свет и тень. Тональная градация. Светотеневая моделировка различных форм. Поэтапное выявление объема.</w:t>
            </w:r>
          </w:p>
          <w:p w:rsidR="00D76372" w:rsidRPr="009071D9" w:rsidRDefault="00D76372" w:rsidP="00907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9071D9" w:rsidRPr="009071D9" w:rsidRDefault="009071D9" w:rsidP="009071D9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9071D9">
              <w:rPr>
                <w:rStyle w:val="FontStyle153"/>
                <w:b w:val="0"/>
                <w:bCs/>
                <w:sz w:val="24"/>
              </w:rPr>
              <w:t>стремится к постоянному саморазвитию, повышению своей квалификации и мастерства, может критически оценить свои достоинства и недостатки, наметить пути и выбрать средства их развития или устранения (ОК3);</w:t>
            </w:r>
          </w:p>
          <w:p w:rsidR="009071D9" w:rsidRPr="009071D9" w:rsidRDefault="009071D9" w:rsidP="009071D9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9071D9">
              <w:rPr>
                <w:rStyle w:val="FontStyle153"/>
                <w:b w:val="0"/>
                <w:bCs/>
                <w:sz w:val="24"/>
              </w:rPr>
              <w:t>владеет культурой мышления, способен к обобщению, анализу, восприятию информации, постановке цели и выбору путей ее достижения (</w:t>
            </w:r>
            <w:proofErr w:type="gramStart"/>
            <w:r w:rsidRPr="009071D9">
              <w:rPr>
                <w:rStyle w:val="FontStyle153"/>
                <w:b w:val="0"/>
                <w:bCs/>
                <w:sz w:val="24"/>
              </w:rPr>
              <w:t>ОК</w:t>
            </w:r>
            <w:proofErr w:type="gramEnd"/>
            <w:r w:rsidRPr="009071D9">
              <w:rPr>
                <w:rStyle w:val="FontStyle153"/>
                <w:b w:val="0"/>
                <w:bCs/>
                <w:sz w:val="24"/>
              </w:rPr>
              <w:t xml:space="preserve"> 5);</w:t>
            </w:r>
          </w:p>
          <w:p w:rsidR="00EC3128" w:rsidRPr="009071D9" w:rsidRDefault="009071D9" w:rsidP="009071D9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173"/>
              </w:tabs>
              <w:spacing w:line="240" w:lineRule="auto"/>
              <w:ind w:left="142" w:hanging="142"/>
              <w:jc w:val="both"/>
              <w:rPr>
                <w:bCs/>
              </w:rPr>
            </w:pPr>
            <w:r w:rsidRPr="009071D9">
              <w:rPr>
                <w:rStyle w:val="FontStyle153"/>
                <w:b w:val="0"/>
                <w:bCs/>
                <w:sz w:val="24"/>
              </w:rPr>
              <w:t>способен к проектированию  и созданию художественно-промышленных изделий, обладающих эстетической ценностью, к разработке  проектировании художественных или промышленных объектов (ПК</w:t>
            </w:r>
            <w:proofErr w:type="gramStart"/>
            <w:r w:rsidRPr="009071D9">
              <w:rPr>
                <w:rStyle w:val="FontStyle153"/>
                <w:b w:val="0"/>
                <w:bCs/>
                <w:sz w:val="24"/>
              </w:rPr>
              <w:t>7</w:t>
            </w:r>
            <w:proofErr w:type="gramEnd"/>
            <w:r w:rsidRPr="009071D9">
              <w:rPr>
                <w:rStyle w:val="FontStyle153"/>
                <w:b w:val="0"/>
                <w:bCs/>
                <w:sz w:val="24"/>
              </w:rPr>
              <w:t>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26C21" w:rsidRPr="00D26C21" w:rsidRDefault="00DA5120" w:rsidP="009071D9">
            <w:pPr>
              <w:pStyle w:val="Style2"/>
              <w:spacing w:line="240" w:lineRule="auto"/>
              <w:jc w:val="left"/>
            </w:pPr>
            <w:r w:rsidRPr="00DA5120">
              <w:rPr>
                <w:rFonts w:eastAsia="TimesNewRomanPS-BoldMT"/>
                <w:b/>
                <w:bCs/>
              </w:rPr>
              <w:t>Знания</w:t>
            </w:r>
            <w:r w:rsidR="009071D9">
              <w:rPr>
                <w:rFonts w:eastAsia="TimesNewRomanPS-BoldMT"/>
                <w:b/>
                <w:bCs/>
              </w:rPr>
              <w:t xml:space="preserve">: </w:t>
            </w:r>
            <w:r w:rsidR="009071D9">
              <w:t>виды перспективы;</w:t>
            </w:r>
            <w:r w:rsidR="00426B60">
              <w:t xml:space="preserve"> </w:t>
            </w:r>
            <w:r w:rsidR="009071D9">
              <w:t xml:space="preserve">законы построения перспективы изображений; принципы  </w:t>
            </w:r>
            <w:proofErr w:type="spellStart"/>
            <w:proofErr w:type="gramStart"/>
            <w:r w:rsidR="009071D9">
              <w:t>по-строения</w:t>
            </w:r>
            <w:proofErr w:type="spellEnd"/>
            <w:proofErr w:type="gramEnd"/>
            <w:r w:rsidR="009071D9">
              <w:t xml:space="preserve"> различных объектов на плоскости листа;</w:t>
            </w:r>
            <w:r w:rsidR="00426B60">
              <w:t xml:space="preserve"> </w:t>
            </w:r>
            <w:r w:rsidR="009071D9">
              <w:t>основные понятия перспективы.</w:t>
            </w:r>
          </w:p>
          <w:p w:rsidR="00D26C21" w:rsidRPr="009071D9" w:rsidRDefault="00DA5120" w:rsidP="009071D9">
            <w:pPr>
              <w:pStyle w:val="Style2"/>
              <w:spacing w:line="240" w:lineRule="auto"/>
              <w:jc w:val="both"/>
              <w:rPr>
                <w:rStyle w:val="FontStyle171"/>
                <w:b w:val="0"/>
                <w:sz w:val="24"/>
              </w:rPr>
            </w:pPr>
            <w:r w:rsidRPr="00351DCB">
              <w:rPr>
                <w:rFonts w:eastAsia="TimesNewRomanPS-BoldMT"/>
                <w:b/>
                <w:bCs/>
              </w:rPr>
              <w:t>Умения:</w:t>
            </w:r>
            <w:r w:rsidR="00351DCB" w:rsidRPr="00351DCB">
              <w:t xml:space="preserve"> </w:t>
            </w:r>
            <w:r w:rsidR="009071D9">
              <w:t>находить пропорциональные соотношения предметов; применять законы перспективы;</w:t>
            </w:r>
            <w:r w:rsidR="00426B60">
              <w:t xml:space="preserve"> </w:t>
            </w:r>
            <w:bookmarkStart w:id="0" w:name="_GoBack"/>
            <w:bookmarkEnd w:id="0"/>
            <w:r w:rsidR="009071D9">
              <w:t>видеть общую форму группы предметов (обобщать)</w:t>
            </w:r>
            <w:proofErr w:type="gramStart"/>
            <w:r w:rsidR="009071D9">
              <w:t>;к</w:t>
            </w:r>
            <w:proofErr w:type="gramEnd"/>
            <w:r w:rsidR="009071D9">
              <w:t>омпоновать различные по форме предметы; изображать форму в условиях данной среды.</w:t>
            </w:r>
          </w:p>
          <w:p w:rsidR="00AD2210" w:rsidRPr="00D26C21" w:rsidRDefault="001103DB" w:rsidP="009071D9">
            <w:pPr>
              <w:pStyle w:val="Style2"/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>
              <w:rPr>
                <w:rFonts w:eastAsia="TimesNewRomanPS-BoldMT"/>
                <w:b/>
                <w:bCs/>
              </w:rPr>
              <w:t>:</w:t>
            </w:r>
            <w:r w:rsidR="00D26C21">
              <w:t xml:space="preserve"> </w:t>
            </w:r>
            <w:r w:rsidR="009071D9">
              <w:t>графическим материалом; навыками применения законов перспективы при выполнении различных постановок.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 xml:space="preserve">обеспечивает решение выпускником задач будущей профессиональной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lastRenderedPageBreak/>
              <w:t>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</w:t>
            </w:r>
            <w:r w:rsidR="00D76372">
              <w:rPr>
                <w:rFonts w:ascii="Times New Roman" w:hAnsi="Times New Roman" w:cs="Times New Roman"/>
                <w:iCs/>
              </w:rPr>
              <w:t xml:space="preserve"> </w:t>
            </w:r>
            <w:r w:rsidRPr="00EC3128">
              <w:rPr>
                <w:rFonts w:ascii="Times New Roman" w:hAnsi="Times New Roman" w:cs="Times New Roman"/>
                <w:iCs/>
              </w:rPr>
              <w:t>(научно-исследовательской,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D26C21" w:rsidP="00D23F73">
            <w:pPr>
              <w:jc w:val="right"/>
              <w:rPr>
                <w:rFonts w:ascii="Times New Roman" w:hAnsi="Times New Roman" w:cs="Times New Roman"/>
              </w:rPr>
            </w:pPr>
            <w:r w:rsidRPr="00D26C21">
              <w:rPr>
                <w:rFonts w:ascii="Times New Roman" w:hAnsi="Times New Roman" w:cs="Times New Roman"/>
                <w:sz w:val="24"/>
                <w:szCs w:val="24"/>
              </w:rPr>
              <w:t>Чайка М.С</w:t>
            </w:r>
            <w:r w:rsidRPr="00D26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F4" w:rsidRDefault="006170F4" w:rsidP="0009351E">
      <w:pPr>
        <w:spacing w:after="0" w:line="240" w:lineRule="auto"/>
      </w:pPr>
      <w:r>
        <w:separator/>
      </w:r>
    </w:p>
  </w:endnote>
  <w:endnote w:type="continuationSeparator" w:id="0">
    <w:p w:rsidR="006170F4" w:rsidRDefault="006170F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F4" w:rsidRDefault="006170F4" w:rsidP="0009351E">
      <w:pPr>
        <w:spacing w:after="0" w:line="240" w:lineRule="auto"/>
      </w:pPr>
      <w:r>
        <w:separator/>
      </w:r>
    </w:p>
  </w:footnote>
  <w:footnote w:type="continuationSeparator" w:id="0">
    <w:p w:rsidR="006170F4" w:rsidRDefault="006170F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 w:rsidP="005A01ED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5A01ED" w:rsidRPr="00684378" w:rsidRDefault="005A01ED" w:rsidP="005A01E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5A01ED" w:rsidRPr="00684378" w:rsidRDefault="005A01ED" w:rsidP="005A01ED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5A01ED" w:rsidRDefault="005A01ED" w:rsidP="005A01ED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D" w:rsidRDefault="005A01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25DE7"/>
    <w:rsid w:val="0009351E"/>
    <w:rsid w:val="000D770F"/>
    <w:rsid w:val="00102866"/>
    <w:rsid w:val="001103DB"/>
    <w:rsid w:val="001C15F7"/>
    <w:rsid w:val="001C49B1"/>
    <w:rsid w:val="002062ED"/>
    <w:rsid w:val="002217E0"/>
    <w:rsid w:val="00262323"/>
    <w:rsid w:val="00262E41"/>
    <w:rsid w:val="00286965"/>
    <w:rsid w:val="00293BFF"/>
    <w:rsid w:val="002A05F8"/>
    <w:rsid w:val="002F14BE"/>
    <w:rsid w:val="00345026"/>
    <w:rsid w:val="00351DCB"/>
    <w:rsid w:val="00364721"/>
    <w:rsid w:val="003D5EE1"/>
    <w:rsid w:val="00424CC8"/>
    <w:rsid w:val="00426B60"/>
    <w:rsid w:val="00464014"/>
    <w:rsid w:val="00472CC5"/>
    <w:rsid w:val="004B4D27"/>
    <w:rsid w:val="004D3E33"/>
    <w:rsid w:val="005435A0"/>
    <w:rsid w:val="0054587E"/>
    <w:rsid w:val="0057065D"/>
    <w:rsid w:val="005A01ED"/>
    <w:rsid w:val="005A54BA"/>
    <w:rsid w:val="005D35EB"/>
    <w:rsid w:val="005E3A9C"/>
    <w:rsid w:val="005F26C1"/>
    <w:rsid w:val="005F7216"/>
    <w:rsid w:val="006170F4"/>
    <w:rsid w:val="00686831"/>
    <w:rsid w:val="0074257B"/>
    <w:rsid w:val="007932D3"/>
    <w:rsid w:val="007D31B1"/>
    <w:rsid w:val="007F74E1"/>
    <w:rsid w:val="00906A6B"/>
    <w:rsid w:val="009071D9"/>
    <w:rsid w:val="00910E79"/>
    <w:rsid w:val="00926D07"/>
    <w:rsid w:val="00AD2210"/>
    <w:rsid w:val="00AF7C98"/>
    <w:rsid w:val="00B3423A"/>
    <w:rsid w:val="00B92756"/>
    <w:rsid w:val="00BC15F3"/>
    <w:rsid w:val="00C44916"/>
    <w:rsid w:val="00C602DC"/>
    <w:rsid w:val="00C737E5"/>
    <w:rsid w:val="00C73866"/>
    <w:rsid w:val="00C7744B"/>
    <w:rsid w:val="00C91EA5"/>
    <w:rsid w:val="00CB1E47"/>
    <w:rsid w:val="00CC474E"/>
    <w:rsid w:val="00D062D2"/>
    <w:rsid w:val="00D13728"/>
    <w:rsid w:val="00D23F73"/>
    <w:rsid w:val="00D26C21"/>
    <w:rsid w:val="00D76372"/>
    <w:rsid w:val="00DA5120"/>
    <w:rsid w:val="00DE4BE9"/>
    <w:rsid w:val="00DF41F7"/>
    <w:rsid w:val="00E0521B"/>
    <w:rsid w:val="00E21F59"/>
    <w:rsid w:val="00E36FF1"/>
    <w:rsid w:val="00EA32EB"/>
    <w:rsid w:val="00EC3128"/>
    <w:rsid w:val="00F0014B"/>
    <w:rsid w:val="00F415CD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dcterms:created xsi:type="dcterms:W3CDTF">2015-02-28T10:38:00Z</dcterms:created>
  <dcterms:modified xsi:type="dcterms:W3CDTF">2015-03-03T12:07:00Z</dcterms:modified>
</cp:coreProperties>
</file>