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7D450B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</w:t>
            </w:r>
            <w:r w:rsidR="00007C8B">
              <w:rPr>
                <w:rFonts w:ascii="Times New Roman" w:hAnsi="Times New Roman" w:cs="Times New Roman"/>
                <w:b/>
                <w:sz w:val="32"/>
                <w:szCs w:val="32"/>
              </w:rPr>
              <w:t>хнологическое проектирование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007C8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5435A0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007C8B" w:rsidP="0000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72</w:t>
            </w:r>
            <w:r w:rsidR="00464014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35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007C8B" w:rsidP="00007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B70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демонстрационный эксперимент, исследовательский практикум,  метод проектов,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464014" w:rsidRDefault="0074257B" w:rsidP="00E74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5120">
              <w:rPr>
                <w:rFonts w:ascii="Times New Roman" w:eastAsia="TimesNewRomanPS-BoldMT" w:hAnsi="Times New Roman" w:cs="Times New Roman"/>
                <w:bCs/>
              </w:rPr>
              <w:t>Т</w:t>
            </w:r>
            <w:r w:rsidRPr="00DA5120">
              <w:rPr>
                <w:rFonts w:ascii="Times New Roman" w:eastAsia="TimesNewRomanPS-BoldMT" w:hAnsi="Times New Roman" w:cs="Times New Roman"/>
              </w:rPr>
              <w:t xml:space="preserve">еоретическая и практико-ориентированная подготовка студентов по </w:t>
            </w:r>
            <w:r w:rsidR="007A0780">
              <w:rPr>
                <w:rFonts w:ascii="Times New Roman" w:eastAsia="TimesNewRomanPS-BoldMT" w:hAnsi="Times New Roman" w:cs="Times New Roman"/>
              </w:rPr>
              <w:t xml:space="preserve">освоению </w:t>
            </w:r>
            <w:r w:rsidR="00E7484F">
              <w:rPr>
                <w:rFonts w:ascii="Times New Roman" w:eastAsia="TimesNewRomanPS-BoldMT" w:hAnsi="Times New Roman" w:cs="Times New Roman"/>
              </w:rPr>
              <w:t>основ технологического проектирования и применение полученных знаний при изготовлении художественных изделий.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DA5120" w:rsidRDefault="0074257B" w:rsidP="00685DD7">
            <w:pPr>
              <w:jc w:val="both"/>
              <w:rPr>
                <w:rFonts w:ascii="Times New Roman" w:hAnsi="Times New Roman" w:cs="Times New Roman"/>
              </w:rPr>
            </w:pPr>
            <w:r w:rsidRPr="00DA5120">
              <w:rPr>
                <w:rStyle w:val="FontStyle157"/>
                <w:i w:val="0"/>
                <w:iCs/>
                <w:sz w:val="22"/>
              </w:rPr>
              <w:t xml:space="preserve">Дисциплина </w:t>
            </w:r>
            <w:r w:rsidR="00464014">
              <w:rPr>
                <w:rStyle w:val="FontStyle157"/>
                <w:i w:val="0"/>
                <w:iCs/>
                <w:sz w:val="22"/>
              </w:rPr>
              <w:t xml:space="preserve">входит в базовую часть </w:t>
            </w:r>
            <w:r w:rsidRPr="00DA5120">
              <w:rPr>
                <w:rStyle w:val="FontStyle157"/>
                <w:i w:val="0"/>
                <w:iCs/>
                <w:sz w:val="22"/>
              </w:rPr>
              <w:t>профессионального цикла и основывается на знаниях, полученных в результате освоения химии, физики</w:t>
            </w:r>
            <w:r w:rsidR="00DD666A">
              <w:rPr>
                <w:rStyle w:val="FontStyle157"/>
                <w:i w:val="0"/>
                <w:iCs/>
                <w:sz w:val="22"/>
              </w:rPr>
              <w:t>,</w:t>
            </w:r>
            <w:r w:rsidRPr="00DA5120">
              <w:rPr>
                <w:rStyle w:val="FontStyle157"/>
                <w:i w:val="0"/>
                <w:iCs/>
                <w:sz w:val="22"/>
              </w:rPr>
              <w:t xml:space="preserve"> математики</w:t>
            </w:r>
            <w:r w:rsidR="00DD666A">
              <w:rPr>
                <w:rStyle w:val="FontStyle157"/>
                <w:i w:val="0"/>
                <w:iCs/>
                <w:sz w:val="22"/>
              </w:rPr>
              <w:t>, информатики, электрохимии, физико-химических методов обработки материалов</w:t>
            </w:r>
            <w:r w:rsidR="007379E5">
              <w:rPr>
                <w:rStyle w:val="FontStyle157"/>
                <w:i w:val="0"/>
                <w:iCs/>
                <w:sz w:val="22"/>
              </w:rPr>
              <w:t>, а так же дисциплин профиля</w:t>
            </w:r>
            <w:r w:rsidR="007379E5" w:rsidRPr="00276347">
              <w:rPr>
                <w:rStyle w:val="FontStyle157"/>
                <w:i w:val="0"/>
                <w:iCs/>
                <w:sz w:val="24"/>
              </w:rPr>
              <w:t xml:space="preserve">: «Покрытия материалов», «Основы технологии </w:t>
            </w:r>
            <w:r w:rsidR="00E031D2">
              <w:rPr>
                <w:rStyle w:val="FontStyle157"/>
                <w:i w:val="0"/>
                <w:iCs/>
                <w:sz w:val="22"/>
              </w:rPr>
              <w:t>художественной обработки материалов</w:t>
            </w:r>
            <w:r w:rsidR="007379E5" w:rsidRPr="00276347">
              <w:rPr>
                <w:rStyle w:val="FontStyle157"/>
                <w:i w:val="0"/>
                <w:iCs/>
                <w:sz w:val="24"/>
              </w:rPr>
              <w:t>», «Технология обработки материалов».</w:t>
            </w:r>
            <w:r w:rsidRPr="00DA5120">
              <w:rPr>
                <w:rStyle w:val="FontStyle157"/>
                <w:i w:val="0"/>
                <w:iCs/>
                <w:sz w:val="22"/>
              </w:rPr>
              <w:t xml:space="preserve"> Успешному освоению дисциплины сопутствует параллельное изучение физики и математики как базовых естественнонаучных дисциплин.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685DD7" w:rsidRDefault="00685DD7" w:rsidP="00685DD7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</w:t>
            </w:r>
            <w:r w:rsidRPr="00685DD7">
              <w:rPr>
                <w:rFonts w:ascii="Times New Roman" w:hAnsi="Times New Roman" w:cs="Times New Roman"/>
              </w:rPr>
              <w:t>. Материальный расчет электрохимического аппарата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0F13" w:rsidRDefault="00685DD7" w:rsidP="00685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80F13" w:rsidRPr="00880F13">
              <w:rPr>
                <w:rFonts w:ascii="Times New Roman" w:hAnsi="Times New Roman" w:cs="Times New Roman"/>
              </w:rPr>
              <w:t>Энергетический расчет электрохимического аппарата</w:t>
            </w:r>
            <w:r w:rsidR="00880F13">
              <w:rPr>
                <w:rFonts w:ascii="Times New Roman" w:hAnsi="Times New Roman" w:cs="Times New Roman"/>
              </w:rPr>
              <w:t>.</w:t>
            </w:r>
          </w:p>
          <w:p w:rsidR="00880F13" w:rsidRDefault="00880F13" w:rsidP="00685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80F13">
              <w:rPr>
                <w:rFonts w:ascii="Times New Roman" w:hAnsi="Times New Roman" w:cs="Times New Roman"/>
              </w:rPr>
              <w:t>. Конструктивный расчет электрохимического аппарата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0F13" w:rsidRDefault="00880F13" w:rsidP="00880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8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проектирования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31B1" w:rsidRPr="00DA5120" w:rsidRDefault="00880F13" w:rsidP="00880F13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8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B44E4" w:rsidRPr="001B44E4" w:rsidRDefault="001B44E4" w:rsidP="001B44E4">
            <w:pPr>
              <w:pStyle w:val="Style15"/>
              <w:widowControl/>
              <w:numPr>
                <w:ilvl w:val="0"/>
                <w:numId w:val="4"/>
              </w:numPr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1B44E4">
              <w:rPr>
                <w:rStyle w:val="FontStyle74"/>
                <w:sz w:val="22"/>
                <w:szCs w:val="22"/>
              </w:rPr>
              <w:t xml:space="preserve">стремится к постоянному саморазвитию, повышению своей квалификации и мастерства; может критически оценивать свои достоинства и недостатки, наметить пути и выбрать средства их развития или устранения (ОК-3); </w:t>
            </w:r>
          </w:p>
          <w:p w:rsidR="001B44E4" w:rsidRPr="001B44E4" w:rsidRDefault="001B44E4" w:rsidP="001B44E4">
            <w:pPr>
              <w:pStyle w:val="Style15"/>
              <w:widowControl/>
              <w:numPr>
                <w:ilvl w:val="0"/>
                <w:numId w:val="4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1B44E4">
              <w:rPr>
                <w:rStyle w:val="FontStyle74"/>
                <w:sz w:val="22"/>
                <w:szCs w:val="22"/>
              </w:rPr>
              <w:t xml:space="preserve">понимает социальную значимость своей будущей профессии, обладает высокой мотивацией к выполнению профессиональной деятельности (ОК-4); </w:t>
            </w:r>
          </w:p>
          <w:p w:rsidR="001B44E4" w:rsidRPr="001B44E4" w:rsidRDefault="001B44E4" w:rsidP="001B44E4">
            <w:pPr>
              <w:pStyle w:val="Style15"/>
              <w:widowControl/>
              <w:numPr>
                <w:ilvl w:val="0"/>
                <w:numId w:val="4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1B44E4">
              <w:rPr>
                <w:rStyle w:val="FontStyle74"/>
                <w:sz w:val="22"/>
                <w:szCs w:val="22"/>
              </w:rPr>
              <w:t xml:space="preserve">владеет культурой мышления, </w:t>
            </w:r>
            <w:proofErr w:type="gramStart"/>
            <w:r w:rsidRPr="001B44E4">
              <w:rPr>
                <w:rStyle w:val="FontStyle74"/>
                <w:sz w:val="22"/>
                <w:szCs w:val="22"/>
              </w:rPr>
              <w:t>способен</w:t>
            </w:r>
            <w:proofErr w:type="gramEnd"/>
            <w:r w:rsidRPr="001B44E4">
              <w:rPr>
                <w:rStyle w:val="FontStyle74"/>
                <w:sz w:val="22"/>
                <w:szCs w:val="22"/>
              </w:rPr>
              <w:t xml:space="preserve"> к обучению, анализу, восприятию информации, постановке цели и выбору путей ее достижения (ОК-5);</w:t>
            </w:r>
          </w:p>
          <w:p w:rsidR="001B44E4" w:rsidRPr="001B44E4" w:rsidRDefault="001B44E4" w:rsidP="001B44E4">
            <w:pPr>
              <w:pStyle w:val="Style15"/>
              <w:widowControl/>
              <w:numPr>
                <w:ilvl w:val="0"/>
                <w:numId w:val="4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1B44E4">
              <w:rPr>
                <w:rStyle w:val="FontStyle74"/>
                <w:sz w:val="22"/>
                <w:szCs w:val="22"/>
              </w:rPr>
              <w:t xml:space="preserve">владеет </w:t>
            </w:r>
            <w:proofErr w:type="spellStart"/>
            <w:r w:rsidRPr="001B44E4">
              <w:rPr>
                <w:rStyle w:val="FontStyle74"/>
                <w:sz w:val="22"/>
                <w:szCs w:val="22"/>
              </w:rPr>
              <w:t>основнами</w:t>
            </w:r>
            <w:proofErr w:type="spellEnd"/>
            <w:r w:rsidRPr="001B44E4">
              <w:rPr>
                <w:rStyle w:val="FontStyle74"/>
                <w:sz w:val="22"/>
                <w:szCs w:val="22"/>
              </w:rPr>
              <w:t xml:space="preserve">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(ОК-12);</w:t>
            </w:r>
          </w:p>
          <w:p w:rsidR="001B44E4" w:rsidRPr="001B44E4" w:rsidRDefault="001B44E4" w:rsidP="001B44E4">
            <w:pPr>
              <w:pStyle w:val="Style15"/>
              <w:widowControl/>
              <w:numPr>
                <w:ilvl w:val="0"/>
                <w:numId w:val="4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1B44E4">
              <w:rPr>
                <w:rStyle w:val="FontStyle74"/>
                <w:sz w:val="22"/>
                <w:szCs w:val="22"/>
              </w:rPr>
              <w:t xml:space="preserve">способен сочетать научный и экспериментальный подход для решения </w:t>
            </w:r>
            <w:proofErr w:type="gramStart"/>
            <w:r w:rsidRPr="001B44E4">
              <w:rPr>
                <w:rStyle w:val="FontStyle74"/>
                <w:sz w:val="22"/>
                <w:szCs w:val="22"/>
              </w:rPr>
              <w:t>поставленных</w:t>
            </w:r>
            <w:proofErr w:type="gramEnd"/>
          </w:p>
          <w:p w:rsidR="001B44E4" w:rsidRPr="001B44E4" w:rsidRDefault="001B44E4" w:rsidP="001B44E4">
            <w:pPr>
              <w:pStyle w:val="Style15"/>
              <w:widowControl/>
              <w:numPr>
                <w:ilvl w:val="0"/>
                <w:numId w:val="4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1B44E4">
              <w:rPr>
                <w:rStyle w:val="FontStyle74"/>
                <w:sz w:val="22"/>
                <w:szCs w:val="22"/>
              </w:rPr>
              <w:t>задач (ОНК</w:t>
            </w:r>
            <w:proofErr w:type="gramStart"/>
            <w:r w:rsidRPr="001B44E4">
              <w:rPr>
                <w:rStyle w:val="FontStyle74"/>
                <w:sz w:val="22"/>
                <w:szCs w:val="22"/>
              </w:rPr>
              <w:t>2</w:t>
            </w:r>
            <w:proofErr w:type="gramEnd"/>
            <w:r w:rsidRPr="001B44E4">
              <w:rPr>
                <w:rStyle w:val="FontStyle74"/>
                <w:sz w:val="22"/>
                <w:szCs w:val="22"/>
              </w:rPr>
              <w:t>);</w:t>
            </w:r>
          </w:p>
          <w:p w:rsidR="001B44E4" w:rsidRPr="001B44E4" w:rsidRDefault="001B44E4" w:rsidP="001B44E4">
            <w:pPr>
              <w:pStyle w:val="Style15"/>
              <w:widowControl/>
              <w:numPr>
                <w:ilvl w:val="0"/>
                <w:numId w:val="4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proofErr w:type="gramStart"/>
            <w:r w:rsidRPr="001B44E4">
              <w:rPr>
                <w:rStyle w:val="FontStyle74"/>
                <w:sz w:val="22"/>
                <w:szCs w:val="22"/>
              </w:rPr>
              <w:t>способен</w:t>
            </w:r>
            <w:proofErr w:type="gramEnd"/>
            <w:r w:rsidRPr="001B44E4">
              <w:rPr>
                <w:rStyle w:val="FontStyle74"/>
                <w:sz w:val="22"/>
                <w:szCs w:val="22"/>
              </w:rPr>
              <w:t xml:space="preserve"> решать научные и экспериментальные проблемы в ходе профессиональной</w:t>
            </w:r>
          </w:p>
          <w:p w:rsidR="001B44E4" w:rsidRPr="001B44E4" w:rsidRDefault="001B44E4" w:rsidP="001B44E4">
            <w:pPr>
              <w:pStyle w:val="Style15"/>
              <w:widowControl/>
              <w:numPr>
                <w:ilvl w:val="0"/>
                <w:numId w:val="4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1B44E4">
              <w:rPr>
                <w:rStyle w:val="FontStyle74"/>
                <w:sz w:val="22"/>
                <w:szCs w:val="22"/>
              </w:rPr>
              <w:t>деятельности (ОНК3);</w:t>
            </w:r>
          </w:p>
          <w:p w:rsidR="001B44E4" w:rsidRPr="001B44E4" w:rsidRDefault="001B44E4" w:rsidP="001B44E4">
            <w:pPr>
              <w:pStyle w:val="Style15"/>
              <w:widowControl/>
              <w:numPr>
                <w:ilvl w:val="0"/>
                <w:numId w:val="4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1B44E4">
              <w:rPr>
                <w:rStyle w:val="FontStyle74"/>
                <w:sz w:val="22"/>
                <w:szCs w:val="22"/>
              </w:rPr>
              <w:t>готов отражать современные тенденции отечественной и зарубежной культуры в профессиональной деятельности (ОНК-11);</w:t>
            </w:r>
          </w:p>
          <w:p w:rsidR="00005C1C" w:rsidRPr="00005C1C" w:rsidRDefault="00005C1C" w:rsidP="00005C1C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005C1C">
              <w:rPr>
                <w:rStyle w:val="FontStyle74"/>
                <w:sz w:val="22"/>
                <w:szCs w:val="22"/>
              </w:rPr>
              <w:t>способен проводить литературный поиск и его обобщение с привлечением отечественной и зарубежной литературы по данной тематике, используя компьютерную технику (ИК-5);</w:t>
            </w:r>
          </w:p>
          <w:p w:rsidR="00005C1C" w:rsidRPr="00005C1C" w:rsidRDefault="00005C1C" w:rsidP="00005C1C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005C1C">
              <w:rPr>
                <w:rStyle w:val="FontStyle74"/>
                <w:sz w:val="22"/>
                <w:szCs w:val="22"/>
              </w:rPr>
              <w:t>способен определить и назначить технологический процесс обработки материалов с указанием технологических параметров для получения готовой продукции (ПК-3);</w:t>
            </w:r>
          </w:p>
          <w:p w:rsidR="00005C1C" w:rsidRPr="00005C1C" w:rsidRDefault="00005C1C" w:rsidP="00005C1C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005C1C">
              <w:rPr>
                <w:rStyle w:val="FontStyle74"/>
                <w:sz w:val="22"/>
                <w:szCs w:val="22"/>
              </w:rPr>
              <w:t>готов к реализации промежуточного и финишного контроля материала, технологического процесса и готовой продукции (ПК-5);</w:t>
            </w:r>
          </w:p>
          <w:p w:rsidR="00005C1C" w:rsidRPr="00005C1C" w:rsidRDefault="00005C1C" w:rsidP="00005C1C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005C1C">
              <w:rPr>
                <w:rStyle w:val="FontStyle74"/>
                <w:sz w:val="22"/>
                <w:szCs w:val="22"/>
              </w:rPr>
              <w:t>готов к выбору технологического цикла для создания художественных изделий из разных материалов (ПК</w:t>
            </w:r>
            <w:proofErr w:type="gramStart"/>
            <w:r w:rsidRPr="00005C1C">
              <w:rPr>
                <w:rStyle w:val="FontStyle74"/>
                <w:sz w:val="22"/>
                <w:szCs w:val="22"/>
              </w:rPr>
              <w:t>9</w:t>
            </w:r>
            <w:proofErr w:type="gramEnd"/>
            <w:r w:rsidRPr="00005C1C">
              <w:rPr>
                <w:rStyle w:val="FontStyle74"/>
                <w:sz w:val="22"/>
                <w:szCs w:val="22"/>
              </w:rPr>
              <w:t>).</w:t>
            </w:r>
          </w:p>
          <w:p w:rsidR="00EC3128" w:rsidRPr="00DA5120" w:rsidRDefault="00EC3128" w:rsidP="00005C1C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</w:rPr>
            </w:pP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B11427" w:rsidRDefault="00DA5120" w:rsidP="00B11427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lastRenderedPageBreak/>
              <w:t xml:space="preserve">Знания: </w:t>
            </w:r>
            <w:r w:rsidR="003642F3" w:rsidRPr="003642F3">
              <w:rPr>
                <w:rFonts w:ascii="Times New Roman" w:hAnsi="Times New Roman" w:cs="Times New Roman"/>
              </w:rPr>
              <w:t>методы технологического проектирования;</w:t>
            </w:r>
            <w:r w:rsidR="00B11427">
              <w:rPr>
                <w:rFonts w:ascii="Times New Roman" w:hAnsi="Times New Roman" w:cs="Times New Roman"/>
              </w:rPr>
              <w:t xml:space="preserve"> </w:t>
            </w:r>
            <w:r w:rsidR="003642F3" w:rsidRPr="003642F3">
              <w:rPr>
                <w:rFonts w:ascii="Times New Roman" w:hAnsi="Times New Roman" w:cs="Times New Roman"/>
              </w:rPr>
              <w:t xml:space="preserve">методы исследования качества покрытий и керамических </w:t>
            </w:r>
            <w:proofErr w:type="spellStart"/>
            <w:r w:rsidR="003642F3" w:rsidRPr="003642F3">
              <w:rPr>
                <w:rFonts w:ascii="Times New Roman" w:hAnsi="Times New Roman" w:cs="Times New Roman"/>
              </w:rPr>
              <w:t>изделий</w:t>
            </w:r>
            <w:proofErr w:type="gramStart"/>
            <w:r w:rsidR="003642F3" w:rsidRPr="003642F3">
              <w:rPr>
                <w:rFonts w:ascii="Times New Roman" w:hAnsi="Times New Roman" w:cs="Times New Roman"/>
              </w:rPr>
              <w:t>;п</w:t>
            </w:r>
            <w:proofErr w:type="gramEnd"/>
            <w:r w:rsidR="003642F3" w:rsidRPr="003642F3">
              <w:rPr>
                <w:rFonts w:ascii="Times New Roman" w:hAnsi="Times New Roman" w:cs="Times New Roman"/>
              </w:rPr>
              <w:t>остроение</w:t>
            </w:r>
            <w:proofErr w:type="spellEnd"/>
            <w:r w:rsidR="003642F3" w:rsidRPr="003642F3">
              <w:rPr>
                <w:rFonts w:ascii="Times New Roman" w:hAnsi="Times New Roman" w:cs="Times New Roman"/>
              </w:rPr>
              <w:t xml:space="preserve"> моделей, из  которых изготавливается художественное </w:t>
            </w:r>
            <w:proofErr w:type="spellStart"/>
            <w:r w:rsidR="003642F3" w:rsidRPr="003642F3">
              <w:rPr>
                <w:rFonts w:ascii="Times New Roman" w:hAnsi="Times New Roman" w:cs="Times New Roman"/>
              </w:rPr>
              <w:t>изделие;правила</w:t>
            </w:r>
            <w:proofErr w:type="spellEnd"/>
            <w:r w:rsidR="003642F3" w:rsidRPr="003642F3">
              <w:rPr>
                <w:rFonts w:ascii="Times New Roman" w:hAnsi="Times New Roman" w:cs="Times New Roman"/>
              </w:rPr>
              <w:t xml:space="preserve"> размещения оборудования по соответствующим технологическим процессам.</w:t>
            </w:r>
          </w:p>
          <w:p w:rsidR="00DA5120" w:rsidRPr="00B11427" w:rsidRDefault="00DA5120" w:rsidP="00B11427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9D0AA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  <w:r w:rsidR="00844B0F" w:rsidRPr="009D0AA0">
              <w:rPr>
                <w:rFonts w:ascii="Times New Roman" w:hAnsi="Times New Roman" w:cs="Times New Roman"/>
              </w:rPr>
              <w:t>применять полученные знания при выборе способов декоративной отделки художественных изделий из различных материалов;  осуществлять оптимальный выбор вида декоративного покрытия для конкретных изделий и условий эксплуатации.</w:t>
            </w:r>
          </w:p>
          <w:p w:rsidR="00DA5120" w:rsidRPr="00DA5120" w:rsidRDefault="001103DB" w:rsidP="00B11427">
            <w:pPr>
              <w:autoSpaceDE w:val="0"/>
              <w:autoSpaceDN w:val="0"/>
              <w:adjustRightInd w:val="0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="00DA5120"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  <w:r w:rsidR="00844B0F" w:rsidRPr="007F2ABE">
              <w:rPr>
                <w:rFonts w:ascii="Times New Roman" w:hAnsi="Times New Roman" w:cs="Times New Roman"/>
              </w:rPr>
              <w:t xml:space="preserve">информацией о </w:t>
            </w:r>
            <w:r w:rsidR="009D0AA0">
              <w:rPr>
                <w:rFonts w:ascii="Times New Roman" w:hAnsi="Times New Roman" w:cs="Times New Roman"/>
              </w:rPr>
              <w:t xml:space="preserve">этапах технологического проектирования, </w:t>
            </w:r>
            <w:r w:rsidR="00844B0F" w:rsidRPr="007F2ABE">
              <w:rPr>
                <w:rFonts w:ascii="Times New Roman" w:hAnsi="Times New Roman" w:cs="Times New Roman"/>
              </w:rPr>
              <w:t>способах нанесения защитно-декоративных покрытий, электролитах и режимах химического и электрохимического осаждения конкретных металлов; перспективах развития, усовершенствования и интенсификации процессов нанесения покрытий.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EC3128" w:rsidRDefault="00EC3128" w:rsidP="006B03F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</w:t>
            </w:r>
            <w:r w:rsidR="007F2ABE">
              <w:rPr>
                <w:rFonts w:ascii="Times New Roman" w:hAnsi="Times New Roman" w:cs="Times New Roman"/>
                <w:iCs/>
              </w:rPr>
              <w:t>конструкторск</w:t>
            </w:r>
            <w:r w:rsidRPr="00EC3128">
              <w:rPr>
                <w:rFonts w:ascii="Times New Roman" w:hAnsi="Times New Roman" w:cs="Times New Roman"/>
                <w:iCs/>
              </w:rPr>
              <w:t xml:space="preserve">ой), связанной с использованием </w:t>
            </w:r>
            <w:r w:rsidR="006B03F3">
              <w:rPr>
                <w:rFonts w:ascii="Times New Roman" w:hAnsi="Times New Roman" w:cs="Times New Roman"/>
                <w:iCs/>
              </w:rPr>
              <w:t xml:space="preserve">или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создани</w:t>
            </w:r>
            <w:r w:rsidR="00D23F73">
              <w:rPr>
                <w:rFonts w:ascii="Times New Roman" w:eastAsia="TimesNewRomanPS-BoldMT" w:hAnsi="Times New Roman" w:cs="Times New Roman"/>
              </w:rPr>
              <w:t>ем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 xml:space="preserve"> веществ и материалов с заданными </w:t>
            </w:r>
            <w:r w:rsidR="006B03F3">
              <w:rPr>
                <w:rFonts w:ascii="Times New Roman" w:eastAsia="TimesNewRomanPS-BoldMT" w:hAnsi="Times New Roman" w:cs="Times New Roman"/>
              </w:rPr>
              <w:t xml:space="preserve">физико-химическими и механическими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свойствами.</w:t>
            </w:r>
            <w:proofErr w:type="gramEnd"/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B7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B70873">
              <w:rPr>
                <w:rFonts w:ascii="Times New Roman" w:hAnsi="Times New Roman" w:cs="Times New Roman"/>
              </w:rPr>
              <w:t>технологии электрохимических производств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B708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B7087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доцент </w:t>
            </w:r>
            <w:r w:rsidR="00B70873">
              <w:rPr>
                <w:rFonts w:ascii="Times New Roman" w:hAnsi="Times New Roman" w:cs="Times New Roman"/>
              </w:rPr>
              <w:t>ШехановР</w:t>
            </w:r>
            <w:r>
              <w:rPr>
                <w:rFonts w:ascii="Times New Roman" w:hAnsi="Times New Roman" w:cs="Times New Roman"/>
              </w:rPr>
              <w:t>.</w:t>
            </w:r>
            <w:r w:rsidR="00B7087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B708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B7087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B70873">
              <w:rPr>
                <w:rFonts w:ascii="Times New Roman" w:hAnsi="Times New Roman" w:cs="Times New Roman"/>
              </w:rPr>
              <w:t>Балмасов</w:t>
            </w:r>
            <w:r>
              <w:rPr>
                <w:rFonts w:ascii="Times New Roman" w:hAnsi="Times New Roman" w:cs="Times New Roman"/>
              </w:rPr>
              <w:t xml:space="preserve"> А.</w:t>
            </w:r>
            <w:r w:rsidR="00B7087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>
      <w:bookmarkStart w:id="0" w:name="_GoBack"/>
      <w:bookmarkEnd w:id="0"/>
    </w:p>
    <w:sectPr w:rsidR="0009351E" w:rsidSect="005F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B4" w:rsidRDefault="00CC3DB4" w:rsidP="0009351E">
      <w:pPr>
        <w:spacing w:after="0" w:line="240" w:lineRule="auto"/>
      </w:pPr>
      <w:r>
        <w:separator/>
      </w:r>
    </w:p>
  </w:endnote>
  <w:endnote w:type="continuationSeparator" w:id="0">
    <w:p w:rsidR="00CC3DB4" w:rsidRDefault="00CC3DB4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C2" w:rsidRDefault="00726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C2" w:rsidRDefault="007268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C2" w:rsidRDefault="007268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B4" w:rsidRDefault="00CC3DB4" w:rsidP="0009351E">
      <w:pPr>
        <w:spacing w:after="0" w:line="240" w:lineRule="auto"/>
      </w:pPr>
      <w:r>
        <w:separator/>
      </w:r>
    </w:p>
  </w:footnote>
  <w:footnote w:type="continuationSeparator" w:id="0">
    <w:p w:rsidR="00CC3DB4" w:rsidRDefault="00CC3DB4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C2" w:rsidRDefault="007268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C2" w:rsidRDefault="007268C2" w:rsidP="007268C2">
    <w:pPr>
      <w:pStyle w:val="a3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7268C2" w:rsidRPr="00684378" w:rsidRDefault="007268C2" w:rsidP="007268C2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7268C2" w:rsidRPr="00684378" w:rsidRDefault="007268C2" w:rsidP="007268C2">
    <w:pPr>
      <w:pStyle w:val="a3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7268C2" w:rsidRDefault="007268C2" w:rsidP="007268C2">
    <w:pPr>
      <w:pStyle w:val="a3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C2" w:rsidRDefault="007268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4CC"/>
    <w:multiLevelType w:val="hybridMultilevel"/>
    <w:tmpl w:val="6F42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0C13"/>
    <w:multiLevelType w:val="hybridMultilevel"/>
    <w:tmpl w:val="CA64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2BCA"/>
    <w:multiLevelType w:val="hybridMultilevel"/>
    <w:tmpl w:val="2D96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24240"/>
    <w:multiLevelType w:val="hybridMultilevel"/>
    <w:tmpl w:val="9B1E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7F62"/>
    <w:multiLevelType w:val="hybridMultilevel"/>
    <w:tmpl w:val="2FB8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1E"/>
    <w:rsid w:val="00005C1C"/>
    <w:rsid w:val="00007C8B"/>
    <w:rsid w:val="00025DE7"/>
    <w:rsid w:val="0009351E"/>
    <w:rsid w:val="000D770F"/>
    <w:rsid w:val="001103DB"/>
    <w:rsid w:val="001B44E4"/>
    <w:rsid w:val="002062ED"/>
    <w:rsid w:val="002217E0"/>
    <w:rsid w:val="002A05F8"/>
    <w:rsid w:val="002F14BE"/>
    <w:rsid w:val="003642F3"/>
    <w:rsid w:val="00424CC8"/>
    <w:rsid w:val="0043273D"/>
    <w:rsid w:val="00464014"/>
    <w:rsid w:val="00465E61"/>
    <w:rsid w:val="00487590"/>
    <w:rsid w:val="005435A0"/>
    <w:rsid w:val="00562AA1"/>
    <w:rsid w:val="0057065D"/>
    <w:rsid w:val="005F26C1"/>
    <w:rsid w:val="0068182C"/>
    <w:rsid w:val="00685DD7"/>
    <w:rsid w:val="00686831"/>
    <w:rsid w:val="006B03F3"/>
    <w:rsid w:val="007268C2"/>
    <w:rsid w:val="007379E5"/>
    <w:rsid w:val="0074257B"/>
    <w:rsid w:val="00744499"/>
    <w:rsid w:val="007A0780"/>
    <w:rsid w:val="007D31B1"/>
    <w:rsid w:val="007D450B"/>
    <w:rsid w:val="007F2ABE"/>
    <w:rsid w:val="007F74E1"/>
    <w:rsid w:val="00844B0F"/>
    <w:rsid w:val="00857262"/>
    <w:rsid w:val="00880F13"/>
    <w:rsid w:val="008D4E5D"/>
    <w:rsid w:val="00906A6B"/>
    <w:rsid w:val="00910E79"/>
    <w:rsid w:val="00926D07"/>
    <w:rsid w:val="0093293E"/>
    <w:rsid w:val="009D0AA0"/>
    <w:rsid w:val="00AF7C98"/>
    <w:rsid w:val="00B11427"/>
    <w:rsid w:val="00B3423A"/>
    <w:rsid w:val="00B36272"/>
    <w:rsid w:val="00B70873"/>
    <w:rsid w:val="00B763DB"/>
    <w:rsid w:val="00B92756"/>
    <w:rsid w:val="00C602DC"/>
    <w:rsid w:val="00C73866"/>
    <w:rsid w:val="00C7744B"/>
    <w:rsid w:val="00C91EA5"/>
    <w:rsid w:val="00CB1E47"/>
    <w:rsid w:val="00CC3DB4"/>
    <w:rsid w:val="00CC474E"/>
    <w:rsid w:val="00D062D2"/>
    <w:rsid w:val="00D23F73"/>
    <w:rsid w:val="00DA5120"/>
    <w:rsid w:val="00DD666A"/>
    <w:rsid w:val="00DE4BE9"/>
    <w:rsid w:val="00DF41F7"/>
    <w:rsid w:val="00E031D2"/>
    <w:rsid w:val="00E13B44"/>
    <w:rsid w:val="00E21F59"/>
    <w:rsid w:val="00E7484F"/>
    <w:rsid w:val="00EA32EB"/>
    <w:rsid w:val="00EC3128"/>
    <w:rsid w:val="00F8108B"/>
    <w:rsid w:val="00FB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15">
    <w:name w:val="Style15"/>
    <w:basedOn w:val="a"/>
    <w:rsid w:val="00005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4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15">
    <w:name w:val="Style15"/>
    <w:basedOn w:val="a"/>
    <w:rsid w:val="00005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dcterms:created xsi:type="dcterms:W3CDTF">2015-03-01T11:04:00Z</dcterms:created>
  <dcterms:modified xsi:type="dcterms:W3CDTF">2015-03-03T12:03:00Z</dcterms:modified>
</cp:coreProperties>
</file>