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18445A" w:rsidRPr="0018445A" w:rsidRDefault="0018445A" w:rsidP="0018445A">
      <w:pPr>
        <w:pStyle w:val="Style7"/>
        <w:widowControl/>
        <w:spacing w:line="240" w:lineRule="auto"/>
        <w:jc w:val="center"/>
        <w:rPr>
          <w:rStyle w:val="FontStyle155"/>
          <w:caps/>
          <w:sz w:val="24"/>
        </w:rPr>
      </w:pPr>
      <w:r w:rsidRPr="0018445A">
        <w:rPr>
          <w:rStyle w:val="FontStyle155"/>
          <w:b/>
          <w:caps/>
          <w:sz w:val="24"/>
        </w:rPr>
        <w:t>УЧЕТ И ОПЕРАЦИОННАЯ ТЕХНИКА В БАНКАХ</w:t>
      </w:r>
    </w:p>
    <w:p w:rsidR="000E4858" w:rsidRPr="0018445A" w:rsidRDefault="000E4858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</w:p>
    <w:p w:rsidR="00A11A48" w:rsidRPr="00A11A48" w:rsidRDefault="00A11A48" w:rsidP="00A11A48">
      <w:pPr>
        <w:pStyle w:val="Style12"/>
        <w:widowControl/>
        <w:jc w:val="left"/>
        <w:rPr>
          <w:rStyle w:val="FontStyle153"/>
          <w:bCs/>
          <w:sz w:val="24"/>
        </w:rPr>
      </w:pPr>
      <w:r w:rsidRPr="00A11A48">
        <w:rPr>
          <w:rStyle w:val="FontStyle153"/>
          <w:bCs/>
          <w:sz w:val="24"/>
        </w:rPr>
        <w:t>Цели освоения дисциплины</w:t>
      </w:r>
    </w:p>
    <w:p w:rsidR="00A11A48" w:rsidRPr="00A11A48" w:rsidRDefault="00A11A48" w:rsidP="00A11A48">
      <w:pPr>
        <w:pStyle w:val="Style12"/>
        <w:widowControl/>
        <w:jc w:val="left"/>
        <w:rPr>
          <w:rStyle w:val="FontStyle153"/>
          <w:bCs/>
          <w:sz w:val="24"/>
        </w:rPr>
      </w:pPr>
    </w:p>
    <w:p w:rsidR="00A11A48" w:rsidRPr="00A11A48" w:rsidRDefault="00A11A48" w:rsidP="00A11A48">
      <w:pPr>
        <w:ind w:firstLine="709"/>
        <w:rPr>
          <w:rFonts w:cs="Times New Roman"/>
          <w:szCs w:val="24"/>
        </w:rPr>
      </w:pPr>
      <w:r w:rsidRPr="00A11A48">
        <w:rPr>
          <w:rStyle w:val="FontStyle155"/>
          <w:rFonts w:cs="Times New Roman"/>
          <w:sz w:val="24"/>
          <w:szCs w:val="24"/>
        </w:rPr>
        <w:t xml:space="preserve">Целями освоения дисциплины является </w:t>
      </w:r>
      <w:r w:rsidRPr="00A11A48">
        <w:rPr>
          <w:rFonts w:cs="Times New Roman"/>
          <w:color w:val="000000"/>
          <w:spacing w:val="-4"/>
          <w:szCs w:val="24"/>
        </w:rPr>
        <w:t xml:space="preserve">формирование комплекса знаний </w:t>
      </w:r>
      <w:r w:rsidRPr="00A11A48">
        <w:rPr>
          <w:rFonts w:cs="Times New Roman"/>
          <w:szCs w:val="24"/>
        </w:rPr>
        <w:t>в области ведения бухгалтерского учёта и осуществления операционной работы в коммерческом банке.</w:t>
      </w:r>
    </w:p>
    <w:p w:rsidR="00A11A48" w:rsidRPr="00A11A48" w:rsidRDefault="00A11A48" w:rsidP="00A11A48">
      <w:pPr>
        <w:ind w:firstLine="709"/>
        <w:rPr>
          <w:rFonts w:cs="Times New Roman"/>
          <w:color w:val="000000"/>
          <w:spacing w:val="-4"/>
          <w:szCs w:val="24"/>
        </w:rPr>
      </w:pPr>
    </w:p>
    <w:p w:rsidR="00A11A48" w:rsidRPr="00A11A48" w:rsidRDefault="00A11A48" w:rsidP="00A11A48">
      <w:pPr>
        <w:ind w:firstLine="709"/>
        <w:rPr>
          <w:rFonts w:cs="Times New Roman"/>
          <w:snapToGrid w:val="0"/>
          <w:color w:val="000000"/>
          <w:szCs w:val="24"/>
        </w:rPr>
      </w:pPr>
    </w:p>
    <w:p w:rsidR="00A11A48" w:rsidRPr="00A11A48" w:rsidRDefault="00A11A48" w:rsidP="00A11A48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A11A48">
        <w:rPr>
          <w:rStyle w:val="FontStyle171"/>
          <w:bCs/>
          <w:sz w:val="24"/>
        </w:rPr>
        <w:t xml:space="preserve"> </w:t>
      </w:r>
      <w:r w:rsidRPr="00A11A48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A11A48">
        <w:rPr>
          <w:rStyle w:val="FontStyle153"/>
          <w:bCs/>
          <w:sz w:val="24"/>
        </w:rPr>
        <w:t>бакалавриата</w:t>
      </w:r>
      <w:proofErr w:type="spellEnd"/>
    </w:p>
    <w:p w:rsidR="00A11A48" w:rsidRPr="00A11A48" w:rsidRDefault="00A11A48" w:rsidP="00A11A48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A11A48" w:rsidRPr="00A11A48" w:rsidRDefault="00A11A48" w:rsidP="00A11A48">
      <w:pPr>
        <w:pStyle w:val="Style18"/>
        <w:widowControl/>
        <w:spacing w:line="240" w:lineRule="auto"/>
        <w:ind w:firstLine="709"/>
        <w:jc w:val="both"/>
      </w:pPr>
      <w:r w:rsidRPr="00A11A48">
        <w:rPr>
          <w:rStyle w:val="FontStyle157"/>
          <w:i w:val="0"/>
          <w:iCs/>
          <w:sz w:val="24"/>
        </w:rPr>
        <w:t>Дисциплина относится к дисциплинам профиля «Финансы и кредит», базируется на результатах изучения следующих дисциплин: «</w:t>
      </w:r>
      <w:r w:rsidRPr="00A11A48">
        <w:t xml:space="preserve">Бухгалтерский учёт и анализ», «Справочные информационные системы в экономике», «Деньги. Кредит. Банки», «Банковское дело», «Организация денежно-кредитного регулирования». </w:t>
      </w:r>
    </w:p>
    <w:p w:rsidR="00A11A48" w:rsidRPr="00A11A48" w:rsidRDefault="00A11A48" w:rsidP="00A11A48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A11A48">
        <w:rPr>
          <w:rStyle w:val="FontStyle157"/>
          <w:i w:val="0"/>
          <w:iCs/>
          <w:sz w:val="24"/>
        </w:rPr>
        <w:t>Для успешного усвоения дисциплины студент должен</w:t>
      </w:r>
    </w:p>
    <w:p w:rsidR="00A11A48" w:rsidRPr="00A11A48" w:rsidRDefault="00A11A48" w:rsidP="00A11A48">
      <w:pPr>
        <w:pStyle w:val="Style34"/>
        <w:widowControl/>
        <w:ind w:firstLine="709"/>
        <w:rPr>
          <w:b/>
        </w:rPr>
      </w:pPr>
      <w:r w:rsidRPr="00A11A48">
        <w:rPr>
          <w:rStyle w:val="FontStyle157"/>
          <w:b/>
          <w:i w:val="0"/>
          <w:iCs/>
          <w:sz w:val="24"/>
        </w:rPr>
        <w:t>знать:</w:t>
      </w:r>
    </w:p>
    <w:p w:rsidR="00A11A48" w:rsidRPr="00A11A48" w:rsidRDefault="00A11A48" w:rsidP="00A11A48">
      <w:pPr>
        <w:pStyle w:val="Style34"/>
        <w:widowControl/>
        <w:numPr>
          <w:ilvl w:val="0"/>
          <w:numId w:val="35"/>
        </w:numPr>
        <w:tabs>
          <w:tab w:val="clear" w:pos="1106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A11A48">
        <w:rPr>
          <w:rStyle w:val="FontStyle74"/>
          <w:sz w:val="24"/>
          <w:szCs w:val="24"/>
        </w:rPr>
        <w:t xml:space="preserve">понятия теории банковского дела, </w:t>
      </w:r>
      <w:r w:rsidRPr="00A11A48">
        <w:rPr>
          <w:color w:val="000000"/>
        </w:rPr>
        <w:t>специфику функций, задач, н</w:t>
      </w:r>
      <w:r w:rsidRPr="00A11A48">
        <w:rPr>
          <w:color w:val="000000"/>
        </w:rPr>
        <w:t>а</w:t>
      </w:r>
      <w:r w:rsidRPr="00A11A48">
        <w:rPr>
          <w:color w:val="000000"/>
        </w:rPr>
        <w:t>правлений деятельности, основных операций коммерческих банков</w:t>
      </w:r>
      <w:r w:rsidRPr="00A11A48">
        <w:rPr>
          <w:rStyle w:val="FontStyle74"/>
          <w:sz w:val="24"/>
          <w:szCs w:val="24"/>
        </w:rPr>
        <w:t>;</w:t>
      </w:r>
    </w:p>
    <w:p w:rsidR="00A11A48" w:rsidRPr="00A11A48" w:rsidRDefault="00A11A48" w:rsidP="00A11A48">
      <w:pPr>
        <w:pStyle w:val="Style34"/>
        <w:widowControl/>
        <w:numPr>
          <w:ilvl w:val="0"/>
          <w:numId w:val="35"/>
        </w:numPr>
        <w:tabs>
          <w:tab w:val="clear" w:pos="1106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A11A48">
        <w:t>принципы и методы ведения бухгалтерского учета хозяйствующими субъектами, порядок налогообложения и составления отчетности юридическими лицами</w:t>
      </w:r>
      <w:r w:rsidRPr="00A11A48">
        <w:rPr>
          <w:rStyle w:val="FontStyle74"/>
          <w:sz w:val="24"/>
          <w:szCs w:val="24"/>
        </w:rPr>
        <w:t>;</w:t>
      </w:r>
    </w:p>
    <w:p w:rsidR="00A11A48" w:rsidRPr="00A11A48" w:rsidRDefault="00A11A48" w:rsidP="00A11A48">
      <w:pPr>
        <w:pStyle w:val="Style34"/>
        <w:widowControl/>
        <w:numPr>
          <w:ilvl w:val="0"/>
          <w:numId w:val="35"/>
        </w:numPr>
        <w:tabs>
          <w:tab w:val="clear" w:pos="1106"/>
          <w:tab w:val="num" w:pos="0"/>
        </w:tabs>
        <w:ind w:left="0" w:firstLine="720"/>
        <w:jc w:val="both"/>
      </w:pPr>
      <w:r w:rsidRPr="00A11A48">
        <w:rPr>
          <w:rStyle w:val="FontStyle74"/>
          <w:sz w:val="24"/>
          <w:szCs w:val="24"/>
        </w:rPr>
        <w:t>содержание основных нормативных актов Банка России, регулирующих ключевые вопросы осуществления банковской деятельности и проведения банковских операций</w:t>
      </w:r>
      <w:r w:rsidRPr="00A11A48">
        <w:t>.</w:t>
      </w:r>
    </w:p>
    <w:p w:rsidR="00A11A48" w:rsidRPr="00A11A48" w:rsidRDefault="00A11A48" w:rsidP="00A11A48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A11A48">
        <w:rPr>
          <w:rStyle w:val="FontStyle157"/>
          <w:b/>
          <w:i w:val="0"/>
          <w:iCs/>
          <w:sz w:val="24"/>
        </w:rPr>
        <w:t>уметь:</w:t>
      </w:r>
    </w:p>
    <w:p w:rsidR="00A11A48" w:rsidRPr="00A11A48" w:rsidRDefault="00A11A48" w:rsidP="00A11A48">
      <w:pPr>
        <w:pStyle w:val="Style10"/>
        <w:widowControl/>
        <w:numPr>
          <w:ilvl w:val="0"/>
          <w:numId w:val="36"/>
        </w:numPr>
        <w:tabs>
          <w:tab w:val="clear" w:pos="1106"/>
          <w:tab w:val="left" w:pos="0"/>
        </w:tabs>
        <w:spacing w:line="240" w:lineRule="auto"/>
        <w:ind w:left="0" w:firstLine="709"/>
        <w:jc w:val="both"/>
      </w:pPr>
      <w:r w:rsidRPr="00A11A48">
        <w:t>пользоваться схемами построения и функционирования активных и пассивных счетов, принципом двойной записи;</w:t>
      </w:r>
    </w:p>
    <w:p w:rsidR="00A11A48" w:rsidRPr="00A11A48" w:rsidRDefault="00A11A48" w:rsidP="00A11A48">
      <w:pPr>
        <w:pStyle w:val="Style10"/>
        <w:widowControl/>
        <w:numPr>
          <w:ilvl w:val="0"/>
          <w:numId w:val="36"/>
        </w:numPr>
        <w:tabs>
          <w:tab w:val="clear" w:pos="1106"/>
          <w:tab w:val="left" w:pos="0"/>
        </w:tabs>
        <w:spacing w:line="240" w:lineRule="auto"/>
        <w:ind w:left="0" w:firstLine="709"/>
        <w:jc w:val="both"/>
      </w:pPr>
      <w:r w:rsidRPr="00A11A48">
        <w:t>осуществлять анализ имеющейся информации, в т.ч. первичных, бухгалтерских и иных документов, использующихся в учете, для освоения курса и решения задач;</w:t>
      </w:r>
    </w:p>
    <w:p w:rsidR="00A11A48" w:rsidRPr="00A11A48" w:rsidRDefault="00A11A48" w:rsidP="00A11A48">
      <w:pPr>
        <w:pStyle w:val="Style10"/>
        <w:widowControl/>
        <w:numPr>
          <w:ilvl w:val="0"/>
          <w:numId w:val="36"/>
        </w:numPr>
        <w:tabs>
          <w:tab w:val="clear" w:pos="1106"/>
          <w:tab w:val="left" w:pos="0"/>
        </w:tabs>
        <w:spacing w:line="240" w:lineRule="auto"/>
        <w:ind w:left="0" w:firstLine="709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A11A48">
        <w:rPr>
          <w:rStyle w:val="FontStyle67"/>
          <w:rFonts w:ascii="Times New Roman" w:hAnsi="Times New Roman" w:cs="Times New Roman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A11A48">
        <w:rPr>
          <w:rStyle w:val="FontStyle74"/>
          <w:sz w:val="24"/>
          <w:szCs w:val="24"/>
        </w:rPr>
        <w:t>для обмена данными, создавать резервные копии и архивы данных, работать с программными средствами общего назначения</w:t>
      </w:r>
      <w:r w:rsidRPr="00A11A48">
        <w:rPr>
          <w:rStyle w:val="apple-style-span"/>
          <w:rFonts w:eastAsia="Batang"/>
          <w:color w:val="000000"/>
        </w:rPr>
        <w:t>.</w:t>
      </w:r>
    </w:p>
    <w:p w:rsidR="00A11A48" w:rsidRPr="00A11A48" w:rsidRDefault="00A11A48" w:rsidP="00A11A48">
      <w:pPr>
        <w:pStyle w:val="Style15"/>
        <w:widowControl/>
        <w:tabs>
          <w:tab w:val="left" w:pos="2813"/>
        </w:tabs>
        <w:ind w:firstLine="709"/>
        <w:rPr>
          <w:b/>
        </w:rPr>
      </w:pPr>
      <w:r w:rsidRPr="00A11A48">
        <w:rPr>
          <w:rStyle w:val="FontStyle157"/>
          <w:b/>
          <w:i w:val="0"/>
          <w:iCs/>
          <w:sz w:val="24"/>
        </w:rPr>
        <w:t>владеть:</w:t>
      </w:r>
    </w:p>
    <w:p w:rsidR="00A11A48" w:rsidRPr="00A11A48" w:rsidRDefault="00A11A48" w:rsidP="00A11A48">
      <w:pPr>
        <w:pStyle w:val="Style15"/>
        <w:widowControl/>
        <w:numPr>
          <w:ilvl w:val="0"/>
          <w:numId w:val="37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A11A48">
        <w:rPr>
          <w:rStyle w:val="apple-style-span"/>
          <w:rFonts w:eastAsia="Batang"/>
          <w:color w:val="000000"/>
        </w:rPr>
        <w:t>методами сбора и обработки информации, необходимой для ведения бухгалтерского учета в кредитных организациях</w:t>
      </w:r>
      <w:r w:rsidRPr="00A11A48">
        <w:rPr>
          <w:rStyle w:val="FontStyle74"/>
          <w:sz w:val="24"/>
          <w:szCs w:val="24"/>
        </w:rPr>
        <w:t>;</w:t>
      </w:r>
    </w:p>
    <w:p w:rsidR="00A11A48" w:rsidRPr="00A11A48" w:rsidRDefault="00A11A48" w:rsidP="00A11A48">
      <w:pPr>
        <w:pStyle w:val="Style15"/>
        <w:widowControl/>
        <w:numPr>
          <w:ilvl w:val="0"/>
          <w:numId w:val="37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A11A48">
        <w:rPr>
          <w:rStyle w:val="FontStyle74"/>
          <w:sz w:val="24"/>
          <w:szCs w:val="24"/>
        </w:rPr>
        <w:t>методами поиска и обмена информацией в глобальных и локальных компьютерных сетях;</w:t>
      </w:r>
    </w:p>
    <w:p w:rsidR="00A11A48" w:rsidRPr="00A11A48" w:rsidRDefault="00A11A48" w:rsidP="00A11A48">
      <w:pPr>
        <w:pStyle w:val="Style15"/>
        <w:widowControl/>
        <w:numPr>
          <w:ilvl w:val="0"/>
          <w:numId w:val="37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A11A48">
        <w:t xml:space="preserve">навыками самостоятельного анализа первичных документов коммерческого банка; при необходимости – инструментальными средствами для обработки данных в соответствии с поставленной задачей. </w:t>
      </w:r>
    </w:p>
    <w:p w:rsidR="00A11A48" w:rsidRPr="00A11A48" w:rsidRDefault="00A11A48" w:rsidP="00A11A48">
      <w:pPr>
        <w:pStyle w:val="Style15"/>
        <w:widowControl/>
        <w:tabs>
          <w:tab w:val="left" w:pos="2813"/>
        </w:tabs>
        <w:ind w:firstLine="709"/>
        <w:rPr>
          <w:rStyle w:val="FontStyle157"/>
          <w:i w:val="0"/>
          <w:iCs/>
          <w:sz w:val="24"/>
        </w:rPr>
      </w:pPr>
    </w:p>
    <w:p w:rsidR="00A11A48" w:rsidRPr="00A11A48" w:rsidRDefault="00A11A48" w:rsidP="00A11A48">
      <w:pPr>
        <w:pStyle w:val="Style15"/>
        <w:widowControl/>
        <w:tabs>
          <w:tab w:val="left" w:pos="2813"/>
        </w:tabs>
        <w:ind w:firstLine="709"/>
        <w:jc w:val="both"/>
      </w:pPr>
      <w:r w:rsidRPr="00A11A48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A11A48">
        <w:t xml:space="preserve"> </w:t>
      </w:r>
    </w:p>
    <w:p w:rsidR="00A11A48" w:rsidRPr="00A11A48" w:rsidRDefault="00A11A48" w:rsidP="00A11A48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left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Профессиональные компьютерные программы.</w:t>
      </w:r>
    </w:p>
    <w:p w:rsidR="00A11A48" w:rsidRPr="00A11A48" w:rsidRDefault="00A11A48" w:rsidP="00A11A48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left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Выпускная квалификационная работа.</w:t>
      </w:r>
    </w:p>
    <w:p w:rsidR="00A11A48" w:rsidRPr="00A11A48" w:rsidRDefault="00A11A48" w:rsidP="00A11A48">
      <w:pPr>
        <w:pStyle w:val="Style14"/>
        <w:widowControl/>
        <w:tabs>
          <w:tab w:val="left" w:pos="0"/>
          <w:tab w:val="left" w:pos="173"/>
        </w:tabs>
        <w:spacing w:line="240" w:lineRule="auto"/>
        <w:ind w:firstLine="709"/>
        <w:rPr>
          <w:rStyle w:val="FontStyle153"/>
          <w:bCs/>
          <w:sz w:val="24"/>
        </w:rPr>
      </w:pPr>
    </w:p>
    <w:p w:rsidR="00A11A48" w:rsidRPr="00A11A48" w:rsidRDefault="00A11A48" w:rsidP="00A11A48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A11A48">
        <w:rPr>
          <w:rStyle w:val="FontStyle153"/>
          <w:b w:val="0"/>
          <w:sz w:val="24"/>
        </w:rPr>
        <w:tab/>
      </w:r>
      <w:proofErr w:type="gramStart"/>
      <w:r w:rsidRPr="00A11A48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A11A48" w:rsidRPr="00A11A48" w:rsidRDefault="00A11A48" w:rsidP="00A11A48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A11A48" w:rsidRPr="00A11A48" w:rsidRDefault="00A11A48" w:rsidP="00A11A48">
      <w:pPr>
        <w:ind w:firstLine="709"/>
        <w:rPr>
          <w:rFonts w:cs="Times New Roman"/>
          <w:bCs/>
          <w:i/>
          <w:iCs/>
          <w:szCs w:val="24"/>
        </w:rPr>
      </w:pPr>
      <w:r w:rsidRPr="00A11A48">
        <w:rPr>
          <w:rFonts w:cs="Times New Roman"/>
          <w:bCs/>
          <w:i/>
          <w:iCs/>
          <w:szCs w:val="24"/>
        </w:rPr>
        <w:t>а) общекультурные (ОК)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lastRenderedPageBreak/>
        <w:t xml:space="preserve">владеет культурой мышления, </w:t>
      </w: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понимать движущие силы и закономерности экономических процессов; события в банковской сфере (ОК- 3);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строить устную и письменную речь (ОК-6);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 (ОК-7);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нести за них ответственность (ОК-8);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к саморазвитию, повышению своей квалификации и мастерства (ОК-9);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осознает значимость своей будущей профессии, обладает высокой мотивацией к выполнению профессиональной деятельности (ОК-11);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работать с информацией в глобальных компьютерных сетях (ОК-13).</w:t>
      </w:r>
    </w:p>
    <w:p w:rsidR="00A11A48" w:rsidRPr="00A11A48" w:rsidRDefault="00A11A48" w:rsidP="00A11A48">
      <w:pPr>
        <w:ind w:firstLine="709"/>
        <w:rPr>
          <w:rFonts w:cs="Times New Roman"/>
          <w:bCs/>
          <w:i/>
          <w:iCs/>
          <w:szCs w:val="24"/>
        </w:rPr>
      </w:pPr>
      <w:r w:rsidRPr="00A11A48">
        <w:rPr>
          <w:rFonts w:cs="Times New Roman"/>
          <w:bCs/>
          <w:i/>
          <w:iCs/>
          <w:szCs w:val="24"/>
        </w:rPr>
        <w:t>б) профессиональные (ПК):</w:t>
      </w:r>
    </w:p>
    <w:p w:rsidR="00A11A48" w:rsidRPr="00A11A48" w:rsidRDefault="00A11A48" w:rsidP="00A11A48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A48">
        <w:rPr>
          <w:rFonts w:ascii="Times New Roman" w:hAnsi="Times New Roman" w:cs="Times New Roman"/>
          <w:sz w:val="24"/>
          <w:szCs w:val="24"/>
          <w:u w:val="single"/>
        </w:rPr>
        <w:t>расчетно-экономическая деятельность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кредитных организаций  (ПК-1);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кредитных организаций, (ПК-2);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начисление амортизации, а также процентов по всем процентным финансовым инструментам, которые используют в практике кредитные организации.</w:t>
      </w:r>
    </w:p>
    <w:p w:rsidR="00A11A48" w:rsidRPr="00A11A48" w:rsidRDefault="00A11A48" w:rsidP="00A11A4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A48">
        <w:rPr>
          <w:rFonts w:ascii="Times New Roman" w:hAnsi="Times New Roman" w:cs="Times New Roman"/>
          <w:sz w:val="24"/>
          <w:szCs w:val="24"/>
          <w:u w:val="single"/>
        </w:rPr>
        <w:t>аналитическая, научно-исследовательская деятельность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кредитных организаций и использовать полученные сведения для принятия управленческих решений (ПК-7);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A11A48" w:rsidRPr="00A11A48" w:rsidRDefault="00A11A48" w:rsidP="00A11A48">
      <w:pPr>
        <w:widowControl w:val="0"/>
        <w:numPr>
          <w:ilvl w:val="0"/>
          <w:numId w:val="4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A11A48">
        <w:rPr>
          <w:rFonts w:cs="Times New Roman"/>
          <w:color w:val="000000"/>
          <w:szCs w:val="24"/>
        </w:rPr>
        <w:t>способен вести бухгалтерский учет различных видов банковских операций в течение операционного дня и в послеоперационное время;</w:t>
      </w:r>
    </w:p>
    <w:p w:rsidR="00A11A48" w:rsidRPr="00A11A48" w:rsidRDefault="00A11A48" w:rsidP="00A11A48">
      <w:pPr>
        <w:widowControl w:val="0"/>
        <w:numPr>
          <w:ilvl w:val="0"/>
          <w:numId w:val="4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proofErr w:type="gramStart"/>
      <w:r w:rsidRPr="00A11A48">
        <w:rPr>
          <w:rFonts w:cs="Times New Roman"/>
          <w:color w:val="000000"/>
          <w:szCs w:val="24"/>
        </w:rPr>
        <w:t>способен</w:t>
      </w:r>
      <w:proofErr w:type="gramEnd"/>
      <w:r w:rsidRPr="00A11A48">
        <w:rPr>
          <w:rFonts w:cs="Times New Roman"/>
          <w:color w:val="000000"/>
          <w:szCs w:val="24"/>
        </w:rPr>
        <w:t xml:space="preserve"> формировать на основании данных по счетам бухгалтерского учета основные бухгалтерские регистры аналитического и синтетического банковского учета;</w:t>
      </w:r>
    </w:p>
    <w:p w:rsidR="00A11A48" w:rsidRPr="00A11A48" w:rsidRDefault="00A11A48" w:rsidP="00A11A48">
      <w:pPr>
        <w:widowControl w:val="0"/>
        <w:numPr>
          <w:ilvl w:val="0"/>
          <w:numId w:val="4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A11A48">
        <w:rPr>
          <w:rFonts w:cs="Times New Roman"/>
          <w:color w:val="000000"/>
          <w:szCs w:val="24"/>
        </w:rPr>
        <w:t>уметь принимать участие в дискуссиях по вопросам, связанным с ведением бухгалтерского учета в кредитных организациях;</w:t>
      </w:r>
    </w:p>
    <w:p w:rsidR="00A11A48" w:rsidRPr="00A11A48" w:rsidRDefault="00A11A48" w:rsidP="00A11A48">
      <w:pPr>
        <w:widowControl w:val="0"/>
        <w:numPr>
          <w:ilvl w:val="0"/>
          <w:numId w:val="4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давать рекомендации по совершенствованию учетной политики коммерческого банка.</w:t>
      </w:r>
    </w:p>
    <w:p w:rsidR="00A11A48" w:rsidRPr="00A11A48" w:rsidRDefault="00A11A48" w:rsidP="00A11A4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A48" w:rsidRPr="00A11A48" w:rsidRDefault="00A11A48" w:rsidP="00A11A4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A48" w:rsidRPr="00A11A48" w:rsidRDefault="00A11A48" w:rsidP="00A11A4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A48">
        <w:rPr>
          <w:rFonts w:ascii="Times New Roman" w:hAnsi="Times New Roman" w:cs="Times New Roman"/>
          <w:sz w:val="24"/>
          <w:szCs w:val="24"/>
          <w:u w:val="single"/>
        </w:rPr>
        <w:t>организационно-управленческая деятельность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A11A48" w:rsidRPr="00A11A48" w:rsidRDefault="00A11A48" w:rsidP="00A11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A48">
        <w:rPr>
          <w:rFonts w:ascii="Times New Roman" w:hAnsi="Times New Roman" w:cs="Times New Roman"/>
          <w:sz w:val="24"/>
          <w:szCs w:val="24"/>
          <w:u w:val="single"/>
        </w:rPr>
        <w:t>педагогическая деятельность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48">
        <w:rPr>
          <w:rFonts w:ascii="Times New Roman" w:hAnsi="Times New Roman" w:cs="Times New Roman"/>
          <w:sz w:val="24"/>
          <w:szCs w:val="24"/>
        </w:rPr>
        <w:t>способен преподавать экономические дисциплины профиля «Финансы и кредит» в образовательных учреждениях различного уровня, используя существующие программы и учебно-методические материалы (ПК-14);</w:t>
      </w:r>
    </w:p>
    <w:p w:rsidR="00A11A48" w:rsidRPr="00A11A48" w:rsidRDefault="00A11A48" w:rsidP="00A11A48">
      <w:pPr>
        <w:pStyle w:val="ConsPlusNormal"/>
        <w:widowControl/>
        <w:numPr>
          <w:ilvl w:val="0"/>
          <w:numId w:val="4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11A48">
        <w:rPr>
          <w:rFonts w:ascii="Times New Roman" w:hAnsi="Times New Roman" w:cs="Times New Roman"/>
          <w:sz w:val="24"/>
          <w:szCs w:val="24"/>
        </w:rPr>
        <w:t xml:space="preserve"> принять участие в совершенствовании и разработке учебно-методического обеспечения экономических дисциплин (ПК-15).</w:t>
      </w:r>
    </w:p>
    <w:p w:rsidR="00A11A48" w:rsidRPr="00A11A48" w:rsidRDefault="00A11A48" w:rsidP="00A11A48">
      <w:pPr>
        <w:pStyle w:val="Style14"/>
        <w:widowControl/>
        <w:tabs>
          <w:tab w:val="left" w:pos="797"/>
        </w:tabs>
        <w:spacing w:line="240" w:lineRule="auto"/>
        <w:ind w:firstLine="709"/>
        <w:jc w:val="both"/>
        <w:rPr>
          <w:i/>
        </w:rPr>
      </w:pPr>
      <w:r w:rsidRPr="00A11A48">
        <w:rPr>
          <w:i/>
        </w:rPr>
        <w:t>в) профессиональные компетенции профиля (ПКП):</w:t>
      </w:r>
    </w:p>
    <w:p w:rsidR="00A11A48" w:rsidRPr="00A11A48" w:rsidRDefault="00A11A48" w:rsidP="00A11A48">
      <w:pPr>
        <w:numPr>
          <w:ilvl w:val="0"/>
          <w:numId w:val="39"/>
        </w:numPr>
        <w:tabs>
          <w:tab w:val="clear" w:pos="1080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A11A48">
        <w:rPr>
          <w:rFonts w:cs="Times New Roman"/>
          <w:szCs w:val="24"/>
        </w:rPr>
        <w:t>способен</w:t>
      </w:r>
      <w:proofErr w:type="gramEnd"/>
      <w:r w:rsidRPr="00A11A48">
        <w:rPr>
          <w:rFonts w:cs="Times New Roman"/>
          <w:szCs w:val="24"/>
        </w:rPr>
        <w:t xml:space="preserve"> выполнять профессиональные обязанности по осуществлению деятельности кредитных организаций (ПКП-1); </w:t>
      </w:r>
    </w:p>
    <w:p w:rsidR="00A11A48" w:rsidRPr="00A11A48" w:rsidRDefault="00A11A48" w:rsidP="00A11A48">
      <w:pPr>
        <w:numPr>
          <w:ilvl w:val="0"/>
          <w:numId w:val="39"/>
        </w:numPr>
        <w:tabs>
          <w:tab w:val="clear" w:pos="1080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A11A48">
        <w:rPr>
          <w:rFonts w:cs="Times New Roman"/>
          <w:szCs w:val="24"/>
        </w:rPr>
        <w:t>способен</w:t>
      </w:r>
      <w:proofErr w:type="gramEnd"/>
      <w:r w:rsidRPr="00A11A48">
        <w:rPr>
          <w:rFonts w:cs="Times New Roman"/>
          <w:szCs w:val="24"/>
        </w:rPr>
        <w:t xml:space="preserve"> разрабатывать проектные решения в области профессиональной деятельности и мероприятия по их реализации, внедрять современные финансовые и кредитные продукты и услуги (ПКП-2);</w:t>
      </w:r>
    </w:p>
    <w:p w:rsidR="00A11A48" w:rsidRPr="00A11A48" w:rsidRDefault="00A11A48" w:rsidP="00A11A48">
      <w:pPr>
        <w:numPr>
          <w:ilvl w:val="0"/>
          <w:numId w:val="39"/>
        </w:numPr>
        <w:tabs>
          <w:tab w:val="clear" w:pos="1080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A11A48">
        <w:rPr>
          <w:rFonts w:cs="Times New Roman"/>
          <w:szCs w:val="24"/>
        </w:rPr>
        <w:t>способен</w:t>
      </w:r>
      <w:proofErr w:type="gramEnd"/>
      <w:r w:rsidRPr="00A11A48">
        <w:rPr>
          <w:rFonts w:cs="Times New Roman"/>
          <w:szCs w:val="24"/>
        </w:rPr>
        <w:t xml:space="preserve"> анализировать и оценивать банковские риски, осуществлять мероприятия по их снижению (ПКП-4);</w:t>
      </w:r>
    </w:p>
    <w:p w:rsidR="00A11A48" w:rsidRPr="00A11A48" w:rsidRDefault="00A11A48" w:rsidP="00A11A48">
      <w:pPr>
        <w:numPr>
          <w:ilvl w:val="0"/>
          <w:numId w:val="39"/>
        </w:numPr>
        <w:tabs>
          <w:tab w:val="clear" w:pos="1080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A11A48">
        <w:rPr>
          <w:rFonts w:cs="Times New Roman"/>
          <w:szCs w:val="24"/>
        </w:rPr>
        <w:t>способен</w:t>
      </w:r>
      <w:proofErr w:type="gramEnd"/>
      <w:r w:rsidRPr="00A11A48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с учетом критериев экономической эффективности, рискованности, ликвидности и возможных последствий в деятельности коммерческих банков (ПКП-5); </w:t>
      </w:r>
    </w:p>
    <w:p w:rsidR="00A11A48" w:rsidRPr="00A11A48" w:rsidRDefault="00A11A48" w:rsidP="00A11A48">
      <w:pPr>
        <w:numPr>
          <w:ilvl w:val="0"/>
          <w:numId w:val="39"/>
        </w:numPr>
        <w:tabs>
          <w:tab w:val="clear" w:pos="1080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A11A48">
        <w:rPr>
          <w:rFonts w:cs="Times New Roman"/>
          <w:szCs w:val="24"/>
        </w:rPr>
        <w:t>способен</w:t>
      </w:r>
      <w:proofErr w:type="gramEnd"/>
      <w:r w:rsidRPr="00A11A48">
        <w:rPr>
          <w:rFonts w:cs="Times New Roman"/>
          <w:szCs w:val="24"/>
        </w:rPr>
        <w:t xml:space="preserve"> осуществлять разработку и реализацию рекомендаций по совершенствованию и развитию деятельности коммерческих банков (ПКП-6).</w:t>
      </w:r>
    </w:p>
    <w:p w:rsidR="00A11A48" w:rsidRPr="00A11A48" w:rsidRDefault="00A11A48" w:rsidP="00A11A48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A11A48" w:rsidRPr="00A11A48" w:rsidRDefault="00A11A48" w:rsidP="00A11A48">
      <w:pPr>
        <w:pStyle w:val="Style7"/>
        <w:widowControl/>
        <w:spacing w:line="240" w:lineRule="auto"/>
        <w:rPr>
          <w:b/>
        </w:rPr>
      </w:pPr>
      <w:r w:rsidRPr="00A11A48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A11A48">
        <w:rPr>
          <w:rStyle w:val="FontStyle155"/>
          <w:b/>
          <w:sz w:val="24"/>
        </w:rPr>
        <w:t>обучающийся</w:t>
      </w:r>
      <w:proofErr w:type="gramEnd"/>
      <w:r w:rsidRPr="00A11A48">
        <w:rPr>
          <w:rStyle w:val="FontStyle155"/>
          <w:b/>
          <w:sz w:val="24"/>
        </w:rPr>
        <w:t xml:space="preserve"> должен</w:t>
      </w:r>
    </w:p>
    <w:p w:rsidR="00A11A48" w:rsidRPr="00A11A48" w:rsidRDefault="00A11A48" w:rsidP="00A11A48">
      <w:pPr>
        <w:pStyle w:val="2"/>
        <w:spacing w:after="0" w:line="240" w:lineRule="auto"/>
        <w:ind w:firstLine="709"/>
        <w:jc w:val="both"/>
        <w:rPr>
          <w:b/>
        </w:rPr>
      </w:pPr>
      <w:r w:rsidRPr="00A11A48">
        <w:rPr>
          <w:b/>
        </w:rPr>
        <w:t xml:space="preserve">Знать: 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 xml:space="preserve">содержание, принципы и методы бухгалтерского учёта в коммерческом банке; 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организационные особенности построения бухгалтерского аппарата (бухгалтерской службы) банка;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структуру и номенклатуру счетов действующего плана счетов кредитных организаций, виды счетов, используемых в бухгалтерском учете банка;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порядок ведения аналитического и синтетического учёта в коммерческом банке, состав и особенности использования их основных учетных регистров;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 xml:space="preserve">требования, предъявляемые к банковской документации, используемой в учет; виды банковских документов и порядок организации документооборота при отражении банковских операций по счетам бухгалтерского учета; 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основные формы документов, используемых для ведения бухгалтерского учета и осуществления операционной работы;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 xml:space="preserve">учёт и оформление различных видов банковских операций, в том числе кассовых операций, расчетных операций, операций по формированию ресурсной базы банка, кредитных операций, операций банка с ценными бумагами, операций в национальной и иностранной валюте, имущественных операций банка; </w:t>
      </w:r>
    </w:p>
    <w:p w:rsidR="00A11A48" w:rsidRPr="00A11A48" w:rsidRDefault="00A11A48" w:rsidP="00A11A48">
      <w:pPr>
        <w:pStyle w:val="a9"/>
        <w:numPr>
          <w:ilvl w:val="0"/>
          <w:numId w:val="26"/>
        </w:numPr>
        <w:tabs>
          <w:tab w:val="clear" w:pos="1106"/>
          <w:tab w:val="num" w:pos="0"/>
        </w:tabs>
        <w:spacing w:after="0"/>
        <w:ind w:left="0" w:firstLine="709"/>
        <w:rPr>
          <w:rFonts w:cs="Times New Roman"/>
          <w:color w:val="000000"/>
          <w:szCs w:val="24"/>
        </w:rPr>
      </w:pPr>
      <w:r w:rsidRPr="00A11A48">
        <w:rPr>
          <w:rFonts w:cs="Times New Roman"/>
          <w:szCs w:val="24"/>
        </w:rPr>
        <w:t>учет доходов, расходов и прибыли банка.</w:t>
      </w:r>
    </w:p>
    <w:p w:rsidR="00A11A48" w:rsidRPr="00A11A48" w:rsidRDefault="00A11A48" w:rsidP="00A11A48">
      <w:pPr>
        <w:ind w:firstLine="709"/>
        <w:rPr>
          <w:rFonts w:cs="Times New Roman"/>
          <w:b/>
          <w:szCs w:val="24"/>
        </w:rPr>
      </w:pPr>
    </w:p>
    <w:p w:rsidR="00A11A48" w:rsidRPr="00A11A48" w:rsidRDefault="00A11A48" w:rsidP="00A11A48">
      <w:pPr>
        <w:ind w:firstLine="709"/>
        <w:rPr>
          <w:rFonts w:cs="Times New Roman"/>
          <w:b/>
          <w:szCs w:val="24"/>
        </w:rPr>
      </w:pPr>
    </w:p>
    <w:p w:rsidR="00A11A48" w:rsidRPr="00A11A48" w:rsidRDefault="00A11A48" w:rsidP="00A11A48">
      <w:pPr>
        <w:ind w:firstLine="709"/>
        <w:rPr>
          <w:rFonts w:cs="Times New Roman"/>
          <w:szCs w:val="24"/>
        </w:rPr>
      </w:pPr>
      <w:r w:rsidRPr="00A11A48">
        <w:rPr>
          <w:rFonts w:cs="Times New Roman"/>
          <w:b/>
          <w:szCs w:val="24"/>
        </w:rPr>
        <w:t>Уметь</w:t>
      </w:r>
      <w:r w:rsidRPr="00A11A48">
        <w:rPr>
          <w:rFonts w:cs="Times New Roman"/>
          <w:szCs w:val="24"/>
        </w:rPr>
        <w:t xml:space="preserve">: </w:t>
      </w:r>
    </w:p>
    <w:p w:rsidR="00A11A48" w:rsidRPr="00A11A48" w:rsidRDefault="00A11A48" w:rsidP="00A11A48">
      <w:pPr>
        <w:pStyle w:val="Style10"/>
        <w:widowControl/>
        <w:numPr>
          <w:ilvl w:val="0"/>
          <w:numId w:val="27"/>
        </w:numPr>
        <w:tabs>
          <w:tab w:val="clear" w:pos="1106"/>
          <w:tab w:val="num" w:pos="0"/>
        </w:tabs>
        <w:spacing w:line="240" w:lineRule="auto"/>
        <w:ind w:left="0" w:firstLine="709"/>
        <w:jc w:val="both"/>
      </w:pPr>
      <w:r w:rsidRPr="00A11A48">
        <w:t xml:space="preserve">вести бухгалтерский учет основных банковских операций по балансовым и </w:t>
      </w:r>
      <w:proofErr w:type="spellStart"/>
      <w:r w:rsidRPr="00A11A48">
        <w:t>внебалансовым</w:t>
      </w:r>
      <w:proofErr w:type="spellEnd"/>
      <w:r w:rsidRPr="00A11A48">
        <w:t xml:space="preserve"> счетам бухгалтерского учета,  отражать в учете финансовые результаты банка;</w:t>
      </w:r>
    </w:p>
    <w:p w:rsidR="00A11A48" w:rsidRPr="00A11A48" w:rsidRDefault="00A11A48" w:rsidP="00A11A48">
      <w:pPr>
        <w:pStyle w:val="Style10"/>
        <w:widowControl/>
        <w:numPr>
          <w:ilvl w:val="0"/>
          <w:numId w:val="27"/>
        </w:numPr>
        <w:tabs>
          <w:tab w:val="clear" w:pos="1106"/>
          <w:tab w:val="num" w:pos="0"/>
        </w:tabs>
        <w:spacing w:line="240" w:lineRule="auto"/>
        <w:ind w:left="0" w:firstLine="709"/>
        <w:jc w:val="both"/>
      </w:pPr>
      <w:r w:rsidRPr="00A11A48">
        <w:t>осуществлять операционную работу в соответствии с требованиями действующих нормативных актов Банка России;</w:t>
      </w:r>
    </w:p>
    <w:p w:rsidR="00A11A48" w:rsidRPr="00A11A48" w:rsidRDefault="00A11A48" w:rsidP="00A11A48">
      <w:pPr>
        <w:pStyle w:val="Style10"/>
        <w:widowControl/>
        <w:numPr>
          <w:ilvl w:val="0"/>
          <w:numId w:val="27"/>
        </w:numPr>
        <w:tabs>
          <w:tab w:val="clear" w:pos="1106"/>
          <w:tab w:val="num" w:pos="0"/>
        </w:tabs>
        <w:spacing w:line="240" w:lineRule="auto"/>
        <w:ind w:left="0" w:firstLine="709"/>
        <w:jc w:val="both"/>
      </w:pPr>
      <w:r w:rsidRPr="00A11A48">
        <w:t>анализировать имеющуюся информацию для целей ведения бухгалтерского учета, в т.ч. первичные, бухгалтерские и иные документы;</w:t>
      </w:r>
    </w:p>
    <w:p w:rsidR="00A11A48" w:rsidRPr="00A11A48" w:rsidRDefault="00A11A48" w:rsidP="00A11A48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формировать лицевые счета аналитического учета к синтетическим счетам (счетам второго порядка) и раскрывать содержание по номеру счета ранее сформированных лицевых счетов;</w:t>
      </w:r>
    </w:p>
    <w:p w:rsidR="00A11A48" w:rsidRPr="00A11A48" w:rsidRDefault="00A11A48" w:rsidP="00A11A48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color w:val="000000"/>
          <w:szCs w:val="24"/>
        </w:rPr>
        <w:t xml:space="preserve">оформлять </w:t>
      </w:r>
      <w:r w:rsidRPr="00A11A48">
        <w:rPr>
          <w:rFonts w:cs="Times New Roman"/>
          <w:szCs w:val="24"/>
        </w:rPr>
        <w:t>документы, используемые для ведения бухгалтерского учета и операционной деятельности в кредитных организациях;</w:t>
      </w:r>
    </w:p>
    <w:p w:rsidR="00A11A48" w:rsidRPr="00A11A48" w:rsidRDefault="00A11A48" w:rsidP="00A11A48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формировать учетную политику банка в соответствии с действующими требованиями Банка России;</w:t>
      </w:r>
    </w:p>
    <w:p w:rsidR="00A11A48" w:rsidRPr="00A11A48" w:rsidRDefault="00A11A48" w:rsidP="00A11A48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szCs w:val="24"/>
        </w:rPr>
        <w:t>ориентироваться в законодательных актах, регулирующих банковскую деятельность и вопросы бухгалтерского учета в кредитных организациях;</w:t>
      </w:r>
    </w:p>
    <w:p w:rsidR="00A11A48" w:rsidRPr="00A11A48" w:rsidRDefault="00A11A48" w:rsidP="00A11A48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A11A48">
        <w:rPr>
          <w:rFonts w:cs="Times New Roman"/>
          <w:color w:val="000000"/>
          <w:szCs w:val="24"/>
        </w:rPr>
        <w:t>анализировать периодическую литературу по проблемам, существующим в сфере бухгалтерского учета в кредитных организациях.</w:t>
      </w:r>
      <w:r w:rsidRPr="00A11A48">
        <w:rPr>
          <w:rFonts w:cs="Times New Roman"/>
          <w:szCs w:val="24"/>
        </w:rPr>
        <w:t xml:space="preserve"> </w:t>
      </w:r>
    </w:p>
    <w:p w:rsidR="00A11A48" w:rsidRPr="00A11A48" w:rsidRDefault="00A11A48" w:rsidP="00A11A48">
      <w:pPr>
        <w:ind w:firstLine="709"/>
        <w:rPr>
          <w:rFonts w:cs="Times New Roman"/>
          <w:b/>
          <w:szCs w:val="24"/>
        </w:rPr>
      </w:pPr>
    </w:p>
    <w:p w:rsidR="00A11A48" w:rsidRPr="00A11A48" w:rsidRDefault="00A11A48" w:rsidP="00A11A48">
      <w:pPr>
        <w:ind w:firstLine="709"/>
        <w:rPr>
          <w:rFonts w:cs="Times New Roman"/>
          <w:b/>
          <w:szCs w:val="24"/>
        </w:rPr>
      </w:pPr>
      <w:r w:rsidRPr="00A11A48">
        <w:rPr>
          <w:rFonts w:cs="Times New Roman"/>
          <w:b/>
          <w:szCs w:val="24"/>
        </w:rPr>
        <w:t xml:space="preserve">Владеть: </w:t>
      </w:r>
      <w:r w:rsidRPr="00A11A48">
        <w:rPr>
          <w:rFonts w:cs="Times New Roman"/>
          <w:szCs w:val="24"/>
        </w:rPr>
        <w:t>современной</w:t>
      </w:r>
      <w:r w:rsidRPr="00A11A48">
        <w:rPr>
          <w:rFonts w:cs="Times New Roman"/>
          <w:b/>
          <w:szCs w:val="24"/>
        </w:rPr>
        <w:t xml:space="preserve"> </w:t>
      </w:r>
      <w:r w:rsidRPr="00A11A48">
        <w:rPr>
          <w:rFonts w:cs="Times New Roman"/>
          <w:szCs w:val="24"/>
        </w:rPr>
        <w:t>методологией ведения бухгалтерского учета и операционной техники с учетом требований действующего законодательства и нормативных актов Банка России; механизмами корреспонденции счетов бухгалтерского учета при двойной записи; правилами начисления и учета процентов по отдельным финансовым инструментам, используемым в банковской деятельности; навыками оформления документов бухгалтерского учета и  результатов операционной работы.</w:t>
      </w:r>
    </w:p>
    <w:p w:rsidR="00A11A48" w:rsidRPr="00A11A48" w:rsidRDefault="00A11A48" w:rsidP="00A11A4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A11A48" w:rsidRPr="00A11A48" w:rsidRDefault="00A11A48" w:rsidP="00A11A4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A11A48">
        <w:rPr>
          <w:rStyle w:val="FontStyle153"/>
          <w:bCs/>
          <w:sz w:val="24"/>
        </w:rPr>
        <w:t>Структура дисциплины «Учет и операционная техника в банках»</w:t>
      </w:r>
    </w:p>
    <w:p w:rsidR="00A11A48" w:rsidRPr="00A11A48" w:rsidRDefault="00A11A48" w:rsidP="00A11A48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A11A48">
        <w:rPr>
          <w:rStyle w:val="FontStyle155"/>
          <w:i/>
          <w:sz w:val="24"/>
        </w:rPr>
        <w:t>Общая трудоемкость дисциплины составляет 4 зачетные единицы,  144 часа.</w:t>
      </w:r>
    </w:p>
    <w:p w:rsidR="004332B7" w:rsidRPr="0018445A" w:rsidRDefault="004332B7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</w:p>
    <w:sectPr w:rsidR="004332B7" w:rsidRPr="0018445A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BB"/>
    <w:multiLevelType w:val="hybridMultilevel"/>
    <w:tmpl w:val="58646AD4"/>
    <w:lvl w:ilvl="0" w:tplc="1316B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8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26530"/>
    <w:multiLevelType w:val="hybridMultilevel"/>
    <w:tmpl w:val="5DAE795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6225807"/>
    <w:multiLevelType w:val="hybridMultilevel"/>
    <w:tmpl w:val="A7121102"/>
    <w:lvl w:ilvl="0" w:tplc="1316B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1FB87D64"/>
    <w:multiLevelType w:val="hybridMultilevel"/>
    <w:tmpl w:val="56FEA7F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ECA"/>
    <w:multiLevelType w:val="hybridMultilevel"/>
    <w:tmpl w:val="FC20FAD6"/>
    <w:lvl w:ilvl="0" w:tplc="1316B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4241165"/>
    <w:multiLevelType w:val="hybridMultilevel"/>
    <w:tmpl w:val="24EE1A4E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84508A"/>
    <w:multiLevelType w:val="hybridMultilevel"/>
    <w:tmpl w:val="2E48EFFE"/>
    <w:lvl w:ilvl="0" w:tplc="F610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51730"/>
    <w:multiLevelType w:val="hybridMultilevel"/>
    <w:tmpl w:val="A4F0280C"/>
    <w:lvl w:ilvl="0" w:tplc="1316B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23D2508"/>
    <w:multiLevelType w:val="hybridMultilevel"/>
    <w:tmpl w:val="CAD2645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8E7FB7"/>
    <w:multiLevelType w:val="hybridMultilevel"/>
    <w:tmpl w:val="C7FEFD2E"/>
    <w:lvl w:ilvl="0" w:tplc="88466E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38"/>
  </w:num>
  <w:num w:numId="5">
    <w:abstractNumId w:val="36"/>
  </w:num>
  <w:num w:numId="6">
    <w:abstractNumId w:val="34"/>
  </w:num>
  <w:num w:numId="7">
    <w:abstractNumId w:val="30"/>
  </w:num>
  <w:num w:numId="8">
    <w:abstractNumId w:val="37"/>
  </w:num>
  <w:num w:numId="9">
    <w:abstractNumId w:val="32"/>
  </w:num>
  <w:num w:numId="10">
    <w:abstractNumId w:val="16"/>
  </w:num>
  <w:num w:numId="11">
    <w:abstractNumId w:val="24"/>
  </w:num>
  <w:num w:numId="12">
    <w:abstractNumId w:val="35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39"/>
  </w:num>
  <w:num w:numId="19">
    <w:abstractNumId w:val="23"/>
  </w:num>
  <w:num w:numId="20">
    <w:abstractNumId w:val="33"/>
  </w:num>
  <w:num w:numId="21">
    <w:abstractNumId w:val="25"/>
  </w:num>
  <w:num w:numId="22">
    <w:abstractNumId w:val="41"/>
  </w:num>
  <w:num w:numId="23">
    <w:abstractNumId w:val="20"/>
  </w:num>
  <w:num w:numId="24">
    <w:abstractNumId w:val="29"/>
  </w:num>
  <w:num w:numId="25">
    <w:abstractNumId w:val="27"/>
  </w:num>
  <w:num w:numId="26">
    <w:abstractNumId w:val="5"/>
  </w:num>
  <w:num w:numId="27">
    <w:abstractNumId w:val="26"/>
  </w:num>
  <w:num w:numId="28">
    <w:abstractNumId w:val="8"/>
  </w:num>
  <w:num w:numId="29">
    <w:abstractNumId w:val="7"/>
  </w:num>
  <w:num w:numId="30">
    <w:abstractNumId w:val="3"/>
  </w:num>
  <w:num w:numId="31">
    <w:abstractNumId w:val="10"/>
  </w:num>
  <w:num w:numId="32">
    <w:abstractNumId w:val="18"/>
  </w:num>
  <w:num w:numId="33">
    <w:abstractNumId w:val="21"/>
  </w:num>
  <w:num w:numId="34">
    <w:abstractNumId w:val="22"/>
  </w:num>
  <w:num w:numId="35">
    <w:abstractNumId w:val="31"/>
  </w:num>
  <w:num w:numId="36">
    <w:abstractNumId w:val="13"/>
  </w:num>
  <w:num w:numId="37">
    <w:abstractNumId w:val="9"/>
  </w:num>
  <w:num w:numId="38">
    <w:abstractNumId w:val="17"/>
  </w:num>
  <w:num w:numId="39">
    <w:abstractNumId w:val="40"/>
  </w:num>
  <w:num w:numId="40">
    <w:abstractNumId w:val="28"/>
  </w:num>
  <w:num w:numId="41">
    <w:abstractNumId w:val="11"/>
  </w:num>
  <w:num w:numId="4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858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45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C7D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059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95E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2B7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84E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415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1F1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A48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1451</Words>
  <Characters>8276</Characters>
  <Application>Microsoft Office Word</Application>
  <DocSecurity>0</DocSecurity>
  <Lines>68</Lines>
  <Paragraphs>19</Paragraphs>
  <ScaleCrop>false</ScaleCrop>
  <Company>ИГХТУ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2015-02-25T09:17:00Z</dcterms:created>
  <dcterms:modified xsi:type="dcterms:W3CDTF">2015-03-02T08:53:00Z</dcterms:modified>
</cp:coreProperties>
</file>