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F1" w:rsidRDefault="00DC2EF1" w:rsidP="00E85FD2">
      <w:pPr>
        <w:spacing w:before="120"/>
        <w:jc w:val="center"/>
        <w:outlineLvl w:val="0"/>
        <w:rPr>
          <w:b/>
        </w:rPr>
      </w:pPr>
      <w:r>
        <w:rPr>
          <w:b/>
        </w:rPr>
        <w:t>АННОТАЦИИ ПРОГРАММЫ УЧЕБНОЙ ДИСЦИПЛИНЫ</w:t>
      </w:r>
    </w:p>
    <w:p w:rsidR="00DC2EF1" w:rsidRDefault="00314D74" w:rsidP="00DC2EF1">
      <w:pPr>
        <w:spacing w:before="120"/>
        <w:ind w:firstLine="709"/>
        <w:jc w:val="center"/>
        <w:rPr>
          <w:b/>
        </w:rPr>
      </w:pPr>
      <w:r>
        <w:rPr>
          <w:b/>
        </w:rPr>
        <w:t>СПЕЦИАЛЬНЫЕ ОБЛАСТИ ФИНАНСОВОГО МЕНЕДЖМЕНТА</w:t>
      </w:r>
    </w:p>
    <w:p w:rsidR="00DC2EF1" w:rsidRPr="00E85FD2" w:rsidRDefault="00DC2EF1" w:rsidP="00DC2EF1">
      <w:pPr>
        <w:pStyle w:val="Normal1"/>
        <w:spacing w:before="120" w:line="240" w:lineRule="auto"/>
        <w:ind w:firstLine="709"/>
        <w:jc w:val="center"/>
        <w:rPr>
          <w:b/>
          <w:color w:val="FF0000"/>
          <w:sz w:val="24"/>
          <w:szCs w:val="24"/>
        </w:rPr>
      </w:pPr>
      <w:r w:rsidRPr="00D74B9E">
        <w:rPr>
          <w:b/>
          <w:sz w:val="24"/>
          <w:szCs w:val="24"/>
        </w:rPr>
        <w:t xml:space="preserve">подготовки бакалавра по направлению </w:t>
      </w:r>
      <w:r w:rsidR="003F260A">
        <w:rPr>
          <w:b/>
          <w:sz w:val="24"/>
          <w:szCs w:val="24"/>
        </w:rPr>
        <w:t>080200</w:t>
      </w:r>
      <w:r w:rsidRPr="00DC2EF1">
        <w:rPr>
          <w:b/>
          <w:sz w:val="24"/>
          <w:szCs w:val="24"/>
        </w:rPr>
        <w:t xml:space="preserve"> </w:t>
      </w:r>
      <w:r w:rsidR="00CA4C7A">
        <w:rPr>
          <w:b/>
          <w:sz w:val="24"/>
          <w:szCs w:val="24"/>
        </w:rPr>
        <w:t>«</w:t>
      </w:r>
      <w:r w:rsidRPr="00DC2EF1">
        <w:rPr>
          <w:b/>
          <w:sz w:val="24"/>
          <w:szCs w:val="24"/>
        </w:rPr>
        <w:t>Менеджмент</w:t>
      </w:r>
      <w:r w:rsidR="00CA4C7A">
        <w:rPr>
          <w:b/>
          <w:sz w:val="24"/>
          <w:szCs w:val="24"/>
        </w:rPr>
        <w:t>»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314D74" w:rsidRDefault="00DC2EF1" w:rsidP="00314D74">
      <w:pPr>
        <w:ind w:firstLine="709"/>
        <w:jc w:val="both"/>
      </w:pPr>
      <w:r>
        <w:rPr>
          <w:b/>
        </w:rPr>
        <w:t xml:space="preserve">Цель дисциплины: </w:t>
      </w:r>
      <w:r w:rsidR="00314D74" w:rsidRPr="00F4601F">
        <w:t>создание условий для формирования у студентов необходимых компетенций, связанных с</w:t>
      </w:r>
      <w:r w:rsidR="00314D74">
        <w:t xml:space="preserve"> особенностями финансового менеджмента в коммерческих банках, на малых и средних предприятиях, при осуществлении международной деятельности, реорганизации или антикризисного управления.</w:t>
      </w:r>
    </w:p>
    <w:p w:rsidR="00DC2EF1" w:rsidRDefault="00DC2EF1" w:rsidP="00DC2EF1">
      <w:pPr>
        <w:spacing w:before="120"/>
        <w:ind w:firstLine="709"/>
        <w:jc w:val="both"/>
        <w:rPr>
          <w:b/>
        </w:rPr>
      </w:pPr>
    </w:p>
    <w:p w:rsidR="00DC2EF1" w:rsidRDefault="00DC2EF1" w:rsidP="00E85FD2">
      <w:pPr>
        <w:spacing w:before="120"/>
        <w:ind w:firstLine="709"/>
        <w:jc w:val="both"/>
        <w:outlineLvl w:val="0"/>
        <w:rPr>
          <w:b/>
        </w:rPr>
      </w:pPr>
      <w:r>
        <w:rPr>
          <w:b/>
        </w:rPr>
        <w:t>Требования к уровню освоения содержания курса:</w:t>
      </w:r>
    </w:p>
    <w:p w:rsidR="00DC2EF1" w:rsidRDefault="00DC2EF1" w:rsidP="00314D74">
      <w:pPr>
        <w:spacing w:before="120"/>
        <w:ind w:firstLine="709"/>
        <w:jc w:val="both"/>
      </w:pPr>
      <w:r>
        <w:t xml:space="preserve">В результате освоения дисциплины </w:t>
      </w:r>
      <w:r w:rsidR="00314D74">
        <w:t>выпускник должен обладать следующими компетенциями</w:t>
      </w:r>
      <w:r>
        <w:t xml:space="preserve">: </w:t>
      </w:r>
    </w:p>
    <w:p w:rsidR="00314D74" w:rsidRDefault="00314D74" w:rsidP="00314D7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>
        <w:t>способностью использовать основные методы финансового менеджмента для стоимостной оценки активов, управления оборотным капиталом, принятия решений по финансированию, формированию дивидендной политики и структуре капитала (ПК-11);</w:t>
      </w:r>
    </w:p>
    <w:p w:rsidR="00314D74" w:rsidRDefault="00314D74" w:rsidP="00314D7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</w:pPr>
      <w:r>
        <w:t>способностью проводить анализ рыночных и специфических рисков, использовать его результаты для принятия управленческих решений (ПК-42);</w:t>
      </w:r>
    </w:p>
    <w:p w:rsidR="00314D74" w:rsidRPr="006A6976" w:rsidRDefault="00314D74" w:rsidP="00314D74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0" w:firstLine="720"/>
        <w:jc w:val="both"/>
        <w:rPr>
          <w:b/>
        </w:rPr>
      </w:pPr>
      <w:r>
        <w:t>способностью обосновывать решения в сфере управления оборотным капиталом и выбора источников финансирования (ПК-44).</w:t>
      </w:r>
    </w:p>
    <w:p w:rsidR="00E85FD2" w:rsidRPr="00087E96" w:rsidRDefault="00E85FD2" w:rsidP="00E85FD2">
      <w:pPr>
        <w:pStyle w:val="Style34"/>
        <w:widowControl/>
        <w:ind w:left="567"/>
        <w:jc w:val="both"/>
      </w:pPr>
    </w:p>
    <w:p w:rsidR="00E85FD2" w:rsidRPr="00314D74" w:rsidRDefault="00E85FD2" w:rsidP="00E85FD2">
      <w:pPr>
        <w:shd w:val="clear" w:color="auto" w:fill="FFFFFF"/>
        <w:ind w:left="10" w:firstLine="530"/>
        <w:jc w:val="both"/>
        <w:outlineLvl w:val="0"/>
        <w:rPr>
          <w:rStyle w:val="FontStyle155"/>
          <w:b/>
          <w:sz w:val="24"/>
        </w:rPr>
      </w:pPr>
      <w:r w:rsidRPr="00314D74">
        <w:t xml:space="preserve">В результате освоения дисциплины </w:t>
      </w:r>
      <w:proofErr w:type="gramStart"/>
      <w:r w:rsidRPr="00314D74">
        <w:t>обучающийся</w:t>
      </w:r>
      <w:proofErr w:type="gramEnd"/>
      <w:r w:rsidRPr="00314D74">
        <w:t xml:space="preserve"> должен</w:t>
      </w:r>
      <w:r w:rsidRPr="00314D74">
        <w:rPr>
          <w:rStyle w:val="FontStyle155"/>
          <w:b/>
          <w:sz w:val="24"/>
        </w:rPr>
        <w:t xml:space="preserve">: </w:t>
      </w:r>
    </w:p>
    <w:p w:rsidR="00314D74" w:rsidRPr="00314D74" w:rsidRDefault="00314D74" w:rsidP="00314D74">
      <w:pPr>
        <w:jc w:val="both"/>
        <w:rPr>
          <w:b/>
        </w:rPr>
      </w:pPr>
      <w:r w:rsidRPr="00314D74">
        <w:rPr>
          <w:b/>
        </w:rPr>
        <w:t xml:space="preserve">знать: 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FontStyle155"/>
          <w:rFonts w:eastAsia="TimesNewRomanPSMT"/>
          <w:sz w:val="24"/>
        </w:rPr>
      </w:pPr>
      <w:r w:rsidRPr="00314D74">
        <w:rPr>
          <w:rStyle w:val="FontStyle155"/>
          <w:sz w:val="24"/>
        </w:rPr>
        <w:t>содержание, цели, принципы, финансового менеджмента в отдельных сферах деятельности; факторы, влияющих на специфику финансового менеджмента отдельных предприятий;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314D74">
        <w:rPr>
          <w:rStyle w:val="FontStyle155"/>
          <w:sz w:val="24"/>
        </w:rPr>
        <w:t>особенности финансового менеджмента предприятий и организаций отдельных сфер деятельности</w:t>
      </w:r>
      <w:r w:rsidRPr="00314D74">
        <w:rPr>
          <w:rFonts w:eastAsia="TimesNewRomanPSMT"/>
        </w:rPr>
        <w:t xml:space="preserve">; 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314D74">
        <w:rPr>
          <w:rFonts w:eastAsia="TimesNewRomanPSMT"/>
        </w:rPr>
        <w:t xml:space="preserve">терминологию и законодательство, </w:t>
      </w:r>
      <w:proofErr w:type="gramStart"/>
      <w:r w:rsidRPr="00314D74">
        <w:rPr>
          <w:rFonts w:eastAsia="TimesNewRomanPSMT"/>
        </w:rPr>
        <w:t>используемые</w:t>
      </w:r>
      <w:proofErr w:type="gramEnd"/>
      <w:r w:rsidRPr="00314D74">
        <w:rPr>
          <w:rFonts w:eastAsia="TimesNewRomanPSMT"/>
        </w:rPr>
        <w:t xml:space="preserve"> в финансовом менеджменте малого бизнеса, коммерческих банков, международного бизнеса;</w:t>
      </w:r>
    </w:p>
    <w:p w:rsidR="00314D74" w:rsidRPr="00314D74" w:rsidRDefault="00314D74" w:rsidP="00314D74">
      <w:pPr>
        <w:tabs>
          <w:tab w:val="left" w:pos="284"/>
        </w:tabs>
        <w:ind w:left="284" w:hanging="284"/>
        <w:jc w:val="both"/>
      </w:pPr>
      <w:r w:rsidRPr="00314D74">
        <w:rPr>
          <w:b/>
        </w:rPr>
        <w:t xml:space="preserve">уметь: 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MT"/>
        </w:rPr>
      </w:pPr>
      <w:r w:rsidRPr="00314D74">
        <w:rPr>
          <w:rFonts w:eastAsia="TimesNewRomanPSMT"/>
        </w:rPr>
        <w:t>применять методики финансового анализа с учетом сферы деятельности предприятия или организации;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FontStyle155"/>
          <w:rFonts w:eastAsia="TimesNewRomanPSMT"/>
          <w:sz w:val="24"/>
        </w:rPr>
      </w:pPr>
      <w:r w:rsidRPr="00314D74">
        <w:rPr>
          <w:rStyle w:val="FontStyle155"/>
          <w:sz w:val="24"/>
        </w:rPr>
        <w:t>оценивать итоговое влияние на рыночную стоимость предприятия финансовых действий, совершённых в различных областях финансового менеджмента;</w:t>
      </w:r>
    </w:p>
    <w:p w:rsidR="00314D74" w:rsidRPr="00314D74" w:rsidRDefault="00314D74" w:rsidP="00314D74">
      <w:pPr>
        <w:jc w:val="both"/>
        <w:rPr>
          <w:b/>
        </w:rPr>
      </w:pPr>
      <w:r w:rsidRPr="00314D74">
        <w:rPr>
          <w:b/>
        </w:rPr>
        <w:t>владеть: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FontStyle155"/>
          <w:sz w:val="24"/>
        </w:rPr>
      </w:pPr>
      <w:r w:rsidRPr="00314D74">
        <w:rPr>
          <w:rStyle w:val="FontStyle155"/>
          <w:sz w:val="24"/>
        </w:rPr>
        <w:t>методиками управления стоимостью капитала организаций различных сфер деятельности;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FontStyle155"/>
          <w:sz w:val="24"/>
        </w:rPr>
      </w:pPr>
      <w:r w:rsidRPr="00314D74">
        <w:rPr>
          <w:rStyle w:val="FontStyle155"/>
          <w:sz w:val="24"/>
        </w:rPr>
        <w:t xml:space="preserve">навыками анализа деятельности предприятий и организаций различных сфер деятельности; </w:t>
      </w:r>
    </w:p>
    <w:p w:rsidR="00314D74" w:rsidRPr="00314D74" w:rsidRDefault="00314D74" w:rsidP="00314D7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FontStyle155"/>
          <w:sz w:val="24"/>
        </w:rPr>
      </w:pPr>
      <w:r w:rsidRPr="00314D74">
        <w:rPr>
          <w:rStyle w:val="FontStyle155"/>
          <w:sz w:val="24"/>
        </w:rPr>
        <w:t>навыками защиты интересов компании при слиянии или поглощении.</w:t>
      </w:r>
    </w:p>
    <w:p w:rsidR="00E85FD2" w:rsidRPr="00314D74" w:rsidRDefault="00E85FD2" w:rsidP="00E85FD2">
      <w:pPr>
        <w:pStyle w:val="Style7"/>
        <w:widowControl/>
        <w:spacing w:line="240" w:lineRule="auto"/>
        <w:ind w:firstLine="709"/>
        <w:rPr>
          <w:rStyle w:val="FontStyle155"/>
          <w:sz w:val="24"/>
        </w:rPr>
      </w:pPr>
    </w:p>
    <w:p w:rsidR="00E85FD2" w:rsidRDefault="00DC2EF1" w:rsidP="00DC2EF1">
      <w:pPr>
        <w:spacing w:before="120"/>
        <w:ind w:firstLine="709"/>
        <w:jc w:val="both"/>
        <w:rPr>
          <w:b/>
        </w:rPr>
      </w:pPr>
      <w:r>
        <w:rPr>
          <w:b/>
        </w:rPr>
        <w:t xml:space="preserve">Место дисциплины в учебном плане: </w:t>
      </w:r>
    </w:p>
    <w:p w:rsidR="00E85FD2" w:rsidRPr="00691E95" w:rsidRDefault="00E85FD2" w:rsidP="00691E95">
      <w:pPr>
        <w:jc w:val="both"/>
        <w:rPr>
          <w:b/>
        </w:rPr>
      </w:pPr>
      <w:r w:rsidRPr="00691E95">
        <w:t xml:space="preserve">Дисциплина относится к Циклу профессиональных дисциплин. Цикл </w:t>
      </w:r>
      <w:r w:rsidR="00691E95" w:rsidRPr="00691E95">
        <w:rPr>
          <w:color w:val="000000"/>
        </w:rPr>
        <w:t>Б3.В.ДВ.6</w:t>
      </w:r>
      <w:r w:rsidR="00691E95" w:rsidRPr="00691E95">
        <w:rPr>
          <w:rFonts w:ascii="Tahoma" w:hAnsi="Tahoma" w:cs="Tahoma"/>
          <w:color w:val="000000"/>
        </w:rPr>
        <w:t xml:space="preserve"> </w:t>
      </w:r>
      <w:r w:rsidR="00691E95" w:rsidRPr="00691E95">
        <w:t>Вариативная ч</w:t>
      </w:r>
      <w:r w:rsidRPr="00691E95">
        <w:t>асть. Дисциплина осваивае</w:t>
      </w:r>
      <w:r w:rsidR="00691E95">
        <w:t>тся в 7</w:t>
      </w:r>
      <w:r w:rsidRPr="00691E95">
        <w:t xml:space="preserve"> семестр</w:t>
      </w:r>
      <w:r w:rsidR="00691E95">
        <w:t>е</w:t>
      </w:r>
      <w:r w:rsidRPr="00691E95">
        <w:t>.</w:t>
      </w:r>
    </w:p>
    <w:p w:rsidR="00DC2EF1" w:rsidRPr="00691E95" w:rsidRDefault="00DC2EF1" w:rsidP="00E85FD2">
      <w:pPr>
        <w:pStyle w:val="a3"/>
        <w:tabs>
          <w:tab w:val="clear" w:pos="720"/>
        </w:tabs>
        <w:spacing w:before="120" w:line="240" w:lineRule="auto"/>
        <w:ind w:left="36" w:firstLine="709"/>
        <w:outlineLvl w:val="0"/>
        <w:rPr>
          <w:b/>
        </w:rPr>
      </w:pPr>
      <w:r w:rsidRPr="00691E95">
        <w:rPr>
          <w:b/>
        </w:rPr>
        <w:t xml:space="preserve">Содержание дисциплины: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2701"/>
        <w:gridCol w:w="6221"/>
      </w:tblGrid>
      <w:tr w:rsidR="00314D74" w:rsidRPr="006C7862" w:rsidTr="00A073E6">
        <w:tc>
          <w:tcPr>
            <w:tcW w:w="339" w:type="pct"/>
            <w:vAlign w:val="center"/>
          </w:tcPr>
          <w:p w:rsidR="00314D74" w:rsidRPr="00B26CA4" w:rsidRDefault="00314D74" w:rsidP="00A073E6">
            <w:pPr>
              <w:jc w:val="center"/>
              <w:rPr>
                <w:b/>
              </w:rPr>
            </w:pPr>
            <w:r w:rsidRPr="00B26CA4">
              <w:rPr>
                <w:b/>
              </w:rPr>
              <w:t xml:space="preserve">№ </w:t>
            </w:r>
            <w:proofErr w:type="spellStart"/>
            <w:proofErr w:type="gramStart"/>
            <w:r w:rsidRPr="00B26CA4">
              <w:rPr>
                <w:b/>
              </w:rPr>
              <w:t>п</w:t>
            </w:r>
            <w:proofErr w:type="spellEnd"/>
            <w:proofErr w:type="gramEnd"/>
            <w:r w:rsidRPr="00B26CA4">
              <w:rPr>
                <w:b/>
              </w:rPr>
              <w:t>/</w:t>
            </w:r>
            <w:proofErr w:type="spellStart"/>
            <w:r w:rsidRPr="00B26CA4">
              <w:rPr>
                <w:b/>
              </w:rPr>
              <w:t>п</w:t>
            </w:r>
            <w:proofErr w:type="spellEnd"/>
          </w:p>
        </w:tc>
        <w:tc>
          <w:tcPr>
            <w:tcW w:w="1411" w:type="pct"/>
            <w:vAlign w:val="center"/>
          </w:tcPr>
          <w:p w:rsidR="00314D74" w:rsidRPr="00B26CA4" w:rsidRDefault="00314D74" w:rsidP="00A073E6">
            <w:pPr>
              <w:jc w:val="center"/>
              <w:rPr>
                <w:b/>
              </w:rPr>
            </w:pPr>
            <w:r w:rsidRPr="00B26CA4">
              <w:rPr>
                <w:b/>
              </w:rPr>
              <w:t>Наименование раздела дисциплины</w:t>
            </w:r>
          </w:p>
        </w:tc>
        <w:tc>
          <w:tcPr>
            <w:tcW w:w="3250" w:type="pct"/>
            <w:vAlign w:val="center"/>
          </w:tcPr>
          <w:p w:rsidR="00314D74" w:rsidRPr="00B26CA4" w:rsidRDefault="00314D74" w:rsidP="00A073E6">
            <w:pPr>
              <w:jc w:val="center"/>
              <w:rPr>
                <w:b/>
              </w:rPr>
            </w:pPr>
            <w:r w:rsidRPr="00B26CA4">
              <w:rPr>
                <w:b/>
              </w:rPr>
              <w:t>Содержание раздела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F172ED" w:rsidRDefault="00314D74" w:rsidP="00A073E6">
            <w:pPr>
              <w:jc w:val="center"/>
              <w:rPr>
                <w:b/>
              </w:rPr>
            </w:pPr>
            <w:r w:rsidRPr="0057705B">
              <w:rPr>
                <w:b/>
                <w:lang w:val="en-US"/>
              </w:rPr>
              <w:lastRenderedPageBreak/>
              <w:t>I</w:t>
            </w:r>
            <w:r w:rsidRPr="00F172ED">
              <w:rPr>
                <w:b/>
              </w:rPr>
              <w:t>.</w:t>
            </w:r>
          </w:p>
        </w:tc>
        <w:tc>
          <w:tcPr>
            <w:tcW w:w="4661" w:type="pct"/>
            <w:gridSpan w:val="2"/>
          </w:tcPr>
          <w:p w:rsidR="00314D74" w:rsidRPr="0057705B" w:rsidRDefault="00314D74" w:rsidP="00A073E6">
            <w:pPr>
              <w:rPr>
                <w:b/>
              </w:rPr>
            </w:pPr>
            <w:r w:rsidRPr="0057705B">
              <w:rPr>
                <w:b/>
              </w:rPr>
              <w:t>Модуль 1</w:t>
            </w:r>
            <w:r>
              <w:rPr>
                <w:b/>
              </w:rPr>
              <w:t xml:space="preserve">. </w:t>
            </w:r>
          </w:p>
          <w:p w:rsidR="00314D74" w:rsidRPr="00B84305" w:rsidRDefault="00314D74" w:rsidP="00A073E6">
            <w:pPr>
              <w:rPr>
                <w:bCs/>
              </w:rPr>
            </w:pPr>
            <w:r>
              <w:rPr>
                <w:bCs/>
              </w:rPr>
              <w:t>Финансовый менеджмент специальных субъектов хозяйствования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6C7862" w:rsidRDefault="00314D74" w:rsidP="00A073E6">
            <w:pPr>
              <w:jc w:val="center"/>
            </w:pPr>
            <w:r w:rsidRPr="006C7862">
              <w:t>1.</w:t>
            </w:r>
          </w:p>
        </w:tc>
        <w:tc>
          <w:tcPr>
            <w:tcW w:w="1411" w:type="pct"/>
          </w:tcPr>
          <w:p w:rsidR="00314D74" w:rsidRPr="00B84305" w:rsidRDefault="00314D74" w:rsidP="00A073E6">
            <w:r w:rsidRPr="0053671B">
              <w:t>Финансовый менеджмент малого бизнеса</w:t>
            </w:r>
          </w:p>
        </w:tc>
        <w:tc>
          <w:tcPr>
            <w:tcW w:w="3250" w:type="pct"/>
          </w:tcPr>
          <w:p w:rsidR="00314D74" w:rsidRPr="006C7862" w:rsidRDefault="00314D74" w:rsidP="00A073E6">
            <w:pPr>
              <w:jc w:val="both"/>
            </w:pPr>
            <w:r w:rsidRPr="0053671B">
              <w:t>Характеристика малых фирм (по российскому и зарубежному законодательству). Основные финансовые параметры предприятия малого бизнеса на различных этапах его жизненного цикла. Особенности финансового менеджмента малого бизнеса. Особенности инвестиционного анализа для малого предприятия. Рыночная оценка взносов в уставный капитал малого предприятия. Оценка стоимости малого бизнеса. Выпуск акций и их размещение, дивидендная политика. Особые возможности финансирования (специальные ссуды, венчурный капитал, продажа компаний на открытом рынке).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6C7862" w:rsidRDefault="00314D74" w:rsidP="00A073E6">
            <w:pPr>
              <w:jc w:val="center"/>
            </w:pPr>
            <w:r w:rsidRPr="006C7862">
              <w:t>2.</w:t>
            </w:r>
          </w:p>
        </w:tc>
        <w:tc>
          <w:tcPr>
            <w:tcW w:w="1411" w:type="pct"/>
          </w:tcPr>
          <w:p w:rsidR="00314D74" w:rsidRPr="00B84305" w:rsidRDefault="00314D74" w:rsidP="00A073E6">
            <w:r>
              <w:t>Особенности финансового менеджмента в коммерческом банке</w:t>
            </w:r>
          </w:p>
        </w:tc>
        <w:tc>
          <w:tcPr>
            <w:tcW w:w="3250" w:type="pct"/>
          </w:tcPr>
          <w:p w:rsidR="00314D74" w:rsidRPr="006C7862" w:rsidRDefault="00314D74" w:rsidP="00A073E6">
            <w:pPr>
              <w:jc w:val="both"/>
            </w:pPr>
            <w:r w:rsidRPr="0053671B">
              <w:t xml:space="preserve">Предмет и функции, субъекты и объекты финансового менеджмента в коммерческом банке. Соотношение с банковским менеджментом. Управление финансовой устойчивостью коммерческого банка: модель планирования банка на основе портфельных ограничений, мониторинг и анализ банка на основе балансовых обобщений (модель капитального уравнения баланса, уравнение динамического бухгалтерского баланса, модель модифицированного балансового уравнения, модель основного балансового уравнения), модель операционно-стоимостного анализа, модель </w:t>
            </w:r>
            <w:proofErr w:type="spellStart"/>
            <w:r w:rsidRPr="0053671B">
              <w:t>гэпа</w:t>
            </w:r>
            <w:proofErr w:type="spellEnd"/>
            <w:r w:rsidRPr="0053671B">
              <w:t xml:space="preserve">, модель </w:t>
            </w:r>
            <w:proofErr w:type="spellStart"/>
            <w:r w:rsidRPr="0053671B">
              <w:t>спреда</w:t>
            </w:r>
            <w:proofErr w:type="spellEnd"/>
            <w:r w:rsidRPr="0053671B">
              <w:t>.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57705B" w:rsidRDefault="00314D74" w:rsidP="00A073E6">
            <w:pPr>
              <w:jc w:val="center"/>
              <w:rPr>
                <w:b/>
                <w:lang w:val="en-US"/>
              </w:rPr>
            </w:pPr>
            <w:r w:rsidRPr="0057705B">
              <w:rPr>
                <w:b/>
                <w:lang w:val="en-US"/>
              </w:rPr>
              <w:t>II.</w:t>
            </w:r>
          </w:p>
        </w:tc>
        <w:tc>
          <w:tcPr>
            <w:tcW w:w="4661" w:type="pct"/>
            <w:gridSpan w:val="2"/>
          </w:tcPr>
          <w:p w:rsidR="00314D74" w:rsidRPr="0057705B" w:rsidRDefault="00314D74" w:rsidP="00A073E6">
            <w:pPr>
              <w:rPr>
                <w:b/>
              </w:rPr>
            </w:pPr>
            <w:r w:rsidRPr="0057705B">
              <w:rPr>
                <w:b/>
              </w:rPr>
              <w:t xml:space="preserve">Модуль </w:t>
            </w:r>
            <w:r>
              <w:rPr>
                <w:b/>
              </w:rPr>
              <w:t xml:space="preserve">2. </w:t>
            </w:r>
          </w:p>
          <w:p w:rsidR="00314D74" w:rsidRPr="00B84305" w:rsidRDefault="00314D74" w:rsidP="00A073E6">
            <w:r>
              <w:t>Финансовый менеджмент специальных условий хозяйствования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6C7862" w:rsidRDefault="00314D74" w:rsidP="00A073E6">
            <w:pPr>
              <w:jc w:val="center"/>
            </w:pPr>
            <w:r>
              <w:t>3.</w:t>
            </w:r>
          </w:p>
        </w:tc>
        <w:tc>
          <w:tcPr>
            <w:tcW w:w="1411" w:type="pct"/>
          </w:tcPr>
          <w:p w:rsidR="00314D74" w:rsidRPr="006C7862" w:rsidRDefault="00314D74" w:rsidP="00A073E6">
            <w:r>
              <w:t>Международные аспекты финансового менеджмента</w:t>
            </w:r>
          </w:p>
        </w:tc>
        <w:tc>
          <w:tcPr>
            <w:tcW w:w="3250" w:type="pct"/>
          </w:tcPr>
          <w:p w:rsidR="00314D74" w:rsidRPr="006C7862" w:rsidRDefault="00314D74" w:rsidP="00A073E6">
            <w:pPr>
              <w:jc w:val="both"/>
            </w:pPr>
            <w:r w:rsidRPr="0053671B">
              <w:t xml:space="preserve">Содержание международных финансовых отношений, основные термины. Необходимость, преимущества и недостатки инвестиций за рубеж (анализ риска, анализ доходности; разность налогообложения; политический риск). Расхождения в методах при отражении информации в бухгалтерском учёте. Регулирование валютного риска (валютный рынок, курс обмена валюты, типы трансакций; краткосрочный и долгосрочный валютный риск; риск перевода; форвардный рынок обмена валюты; паритет покупательной способности (абсолютный и относительный); паритет процентных ставок, форвардные котировки и эффект Фишера; параллельные ссуды; регулирование расчётов между компаниями). Международное управление капитальными затратами. Транснациональное финансирование: внутреннее (нераспределённая прибыль, амортизация, резервы) и внешнее (ссуды коммерческих банков и коммерческие тратты; финансирование в евродолларах; международное финансирование посредством облигаций). Отдельные инструменты финансирования международной торговли (коммерческий переводной вексель, коносаменты, аккредитив). Содержание публичных (межгосударственных) финансов. Государственное регулирование финансов </w:t>
            </w:r>
            <w:r w:rsidRPr="0053671B">
              <w:lastRenderedPageBreak/>
              <w:t>хозяйствующих субъектов в области внешнеэкономической деятельности.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6C7862" w:rsidRDefault="00314D74" w:rsidP="00A073E6">
            <w:pPr>
              <w:jc w:val="center"/>
            </w:pPr>
            <w:r>
              <w:lastRenderedPageBreak/>
              <w:t>4.</w:t>
            </w:r>
          </w:p>
        </w:tc>
        <w:tc>
          <w:tcPr>
            <w:tcW w:w="1411" w:type="pct"/>
          </w:tcPr>
          <w:p w:rsidR="00314D74" w:rsidRDefault="00314D74" w:rsidP="00A073E6">
            <w:r>
              <w:t xml:space="preserve">Финансовые аспекты реорганизации </w:t>
            </w:r>
          </w:p>
          <w:p w:rsidR="00314D74" w:rsidRPr="006C7862" w:rsidRDefault="00314D74" w:rsidP="00A073E6">
            <w:r>
              <w:t>предприятий</w:t>
            </w:r>
          </w:p>
        </w:tc>
        <w:tc>
          <w:tcPr>
            <w:tcW w:w="3250" w:type="pct"/>
          </w:tcPr>
          <w:p w:rsidR="00314D74" w:rsidRPr="006C7862" w:rsidRDefault="00314D74" w:rsidP="00A073E6">
            <w:pPr>
              <w:jc w:val="both"/>
            </w:pPr>
            <w:r w:rsidRPr="0053671B">
              <w:t>Понятие реорганизации, формы реорганизации предприятий, правовые основы реорганизации предприятий в России. Ограничения реорганизации (в соответствии с антимонопольным законодательством). Источники создания стоимости (доход от увеличения эффективности работы; повышение качества управления; информационный эффект; переход выгоды; влияние налогообложения; выигрыш от привлечения заёмных средств; гипотеза высокомерия). Слияние (влияние условий слияния; покупка активов или акций; налогооблагаемые и необлагаемые сделки; отражение в отчётности; холдинговые компании). Поглощения и анализ эффективности капиталовложений. Захват, предложения о приобретении и защита от них (</w:t>
            </w:r>
            <w:proofErr w:type="spellStart"/>
            <w:r w:rsidRPr="0053671B">
              <w:t>противозахватные</w:t>
            </w:r>
            <w:proofErr w:type="spellEnd"/>
            <w:r w:rsidRPr="0053671B">
              <w:t xml:space="preserve"> поправки; применение </w:t>
            </w:r>
            <w:proofErr w:type="spellStart"/>
            <w:r w:rsidRPr="0053671B">
              <w:t>противозахватных</w:t>
            </w:r>
            <w:proofErr w:type="spellEnd"/>
            <w:r w:rsidRPr="0053671B">
              <w:t xml:space="preserve"> методов на практике). </w:t>
            </w:r>
            <w:proofErr w:type="spellStart"/>
            <w:r w:rsidRPr="0053671B">
              <w:t>Дивестирование</w:t>
            </w:r>
            <w:proofErr w:type="spellEnd"/>
            <w:r w:rsidRPr="0053671B">
              <w:t xml:space="preserve"> (ликвидация фирмы; частичные распродажи; передача акций; выделение части собственного капитала). Изменение структуры собственности (“приватизация”, выкуп акций за счёт кредита).</w:t>
            </w:r>
          </w:p>
        </w:tc>
      </w:tr>
      <w:tr w:rsidR="00314D74" w:rsidRPr="006C7862" w:rsidTr="00A073E6">
        <w:tc>
          <w:tcPr>
            <w:tcW w:w="339" w:type="pct"/>
          </w:tcPr>
          <w:p w:rsidR="00314D74" w:rsidRPr="006C7862" w:rsidRDefault="00314D74" w:rsidP="00A073E6">
            <w:pPr>
              <w:jc w:val="center"/>
            </w:pPr>
            <w:r>
              <w:t>5.</w:t>
            </w:r>
          </w:p>
        </w:tc>
        <w:tc>
          <w:tcPr>
            <w:tcW w:w="1411" w:type="pct"/>
          </w:tcPr>
          <w:p w:rsidR="00314D74" w:rsidRDefault="00314D74" w:rsidP="00A073E6">
            <w:r>
              <w:t xml:space="preserve">Антикризисное финансовое управление </w:t>
            </w:r>
          </w:p>
          <w:p w:rsidR="00314D74" w:rsidRPr="006C7862" w:rsidRDefault="00314D74" w:rsidP="00A073E6">
            <w:r>
              <w:t>при угрозе банкротства</w:t>
            </w:r>
          </w:p>
        </w:tc>
        <w:tc>
          <w:tcPr>
            <w:tcW w:w="3250" w:type="pct"/>
          </w:tcPr>
          <w:p w:rsidR="00314D74" w:rsidRPr="006C7862" w:rsidRDefault="00314D74" w:rsidP="00A073E6">
            <w:pPr>
              <w:jc w:val="both"/>
            </w:pPr>
            <w:r w:rsidRPr="0053671B">
              <w:t xml:space="preserve">Экономическая сущность, виды и процедуры банкротства. Принципы антикризисного финансового управления предприятием. Политика антикризисного финансового управления предприятием при угрозе банкротства. Диагностика банкротства (система </w:t>
            </w:r>
            <w:proofErr w:type="spellStart"/>
            <w:proofErr w:type="gramStart"/>
            <w:r w:rsidRPr="0053671B">
              <w:t>экспресс-диагностики</w:t>
            </w:r>
            <w:proofErr w:type="spellEnd"/>
            <w:proofErr w:type="gramEnd"/>
            <w:r w:rsidRPr="0053671B">
              <w:t xml:space="preserve"> банкротства, системе фундаментальной диагностики банкротства). Механизмы финансовой стабилизации при угрозе банкротства: внутренние механизмы финансовой стабилизации, добровольные решения (пролонгация, компромиссное соглашение), формы санации предприятия и их эффективность.</w:t>
            </w:r>
          </w:p>
        </w:tc>
      </w:tr>
    </w:tbl>
    <w:p w:rsidR="00D732EA" w:rsidRDefault="00691E95" w:rsidP="00314D74">
      <w:pPr>
        <w:outlineLvl w:val="0"/>
      </w:pPr>
    </w:p>
    <w:sectPr w:rsidR="00D732EA" w:rsidSect="0010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48D5CAA"/>
    <w:multiLevelType w:val="multilevel"/>
    <w:tmpl w:val="80A8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F6A317F"/>
    <w:multiLevelType w:val="hybridMultilevel"/>
    <w:tmpl w:val="B51A4F42"/>
    <w:lvl w:ilvl="0" w:tplc="53A092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872AA"/>
    <w:multiLevelType w:val="hybridMultilevel"/>
    <w:tmpl w:val="AEFA2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F1"/>
    <w:rsid w:val="001071F5"/>
    <w:rsid w:val="001D2AEC"/>
    <w:rsid w:val="002E1868"/>
    <w:rsid w:val="00314D74"/>
    <w:rsid w:val="00323677"/>
    <w:rsid w:val="00380E02"/>
    <w:rsid w:val="003903DF"/>
    <w:rsid w:val="003F260A"/>
    <w:rsid w:val="00691E95"/>
    <w:rsid w:val="00705327"/>
    <w:rsid w:val="00782162"/>
    <w:rsid w:val="007C42A4"/>
    <w:rsid w:val="0099300F"/>
    <w:rsid w:val="00BC6DFC"/>
    <w:rsid w:val="00C674C6"/>
    <w:rsid w:val="00CA4C7A"/>
    <w:rsid w:val="00CD5D4F"/>
    <w:rsid w:val="00DC2EF1"/>
    <w:rsid w:val="00E23A0A"/>
    <w:rsid w:val="00E85FD2"/>
    <w:rsid w:val="00F6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C2E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Normal1">
    <w:name w:val="Normal1"/>
    <w:rsid w:val="00DC2EF1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85FD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85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E85FD2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5">
    <w:name w:val="Font Style155"/>
    <w:rsid w:val="00E85FD2"/>
    <w:rPr>
      <w:rFonts w:ascii="Times New Roman" w:hAnsi="Times New Roman"/>
      <w:sz w:val="16"/>
    </w:rPr>
  </w:style>
  <w:style w:type="paragraph" w:customStyle="1" w:styleId="Style34">
    <w:name w:val="Style34"/>
    <w:basedOn w:val="a"/>
    <w:rsid w:val="00E85FD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6</cp:revision>
  <dcterms:created xsi:type="dcterms:W3CDTF">2013-09-26T08:16:00Z</dcterms:created>
  <dcterms:modified xsi:type="dcterms:W3CDTF">2013-10-21T07:25:00Z</dcterms:modified>
</cp:coreProperties>
</file>