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5E1B29" w:rsidRPr="00131036" w:rsidRDefault="005E1B29" w:rsidP="005E1B2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131036">
        <w:rPr>
          <w:rFonts w:ascii="Times New Roman" w:hAnsi="Times New Roman" w:cs="Times New Roman"/>
        </w:rPr>
        <w:t xml:space="preserve">Квалификация: бакалавр                                                                                                       План утвержден </w:t>
      </w:r>
    </w:p>
    <w:p w:rsidR="005E1B29" w:rsidRPr="00131036" w:rsidRDefault="005E1B29" w:rsidP="005E1B2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131036">
        <w:rPr>
          <w:rFonts w:ascii="Times New Roman" w:hAnsi="Times New Roman" w:cs="Times New Roman"/>
        </w:rPr>
        <w:t xml:space="preserve">Нормативный срок освоения: 4 года </w:t>
      </w:r>
      <w:r w:rsidR="00131036">
        <w:rPr>
          <w:rFonts w:ascii="Times New Roman" w:hAnsi="Times New Roman" w:cs="Times New Roman"/>
        </w:rPr>
        <w:t xml:space="preserve">     </w:t>
      </w:r>
      <w:r w:rsidRPr="00131036">
        <w:rPr>
          <w:rFonts w:ascii="Times New Roman" w:hAnsi="Times New Roman" w:cs="Times New Roman"/>
        </w:rPr>
        <w:t xml:space="preserve">                                                               Ученым советом ИГХТУ</w:t>
      </w:r>
    </w:p>
    <w:p w:rsidR="005E1B29" w:rsidRPr="00131036" w:rsidRDefault="005E1B29" w:rsidP="005E1B2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131036">
        <w:rPr>
          <w:rFonts w:ascii="Times New Roman" w:hAnsi="Times New Roman" w:cs="Times New Roman"/>
        </w:rPr>
        <w:t xml:space="preserve">Форма обучения: очная                                                       </w:t>
      </w:r>
      <w:r w:rsidR="00131036">
        <w:rPr>
          <w:rFonts w:ascii="Times New Roman" w:hAnsi="Times New Roman" w:cs="Times New Roman"/>
        </w:rPr>
        <w:t xml:space="preserve">                       </w:t>
      </w:r>
      <w:r w:rsidRPr="00131036">
        <w:rPr>
          <w:rFonts w:ascii="Times New Roman" w:hAnsi="Times New Roman" w:cs="Times New Roman"/>
        </w:rPr>
        <w:t xml:space="preserve"> Протокол № 6-б от 25.06.2012 г.</w:t>
      </w: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АННОТАЦИЯ УЧЕБНОГО ПЛАНА</w:t>
      </w:r>
    </w:p>
    <w:p w:rsidR="00131036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подготовки бакалавра по направлению</w:t>
      </w:r>
      <w:r w:rsidR="00131036">
        <w:rPr>
          <w:rFonts w:ascii="Times New Roman" w:hAnsi="Times New Roman" w:cs="Times New Roman"/>
          <w:b/>
        </w:rPr>
        <w:t xml:space="preserve"> </w:t>
      </w:r>
      <w:r w:rsidR="007D4B73" w:rsidRPr="00131036">
        <w:rPr>
          <w:rFonts w:ascii="Times New Roman" w:hAnsi="Times New Roman" w:cs="Times New Roman"/>
          <w:b/>
        </w:rPr>
        <w:t xml:space="preserve">080100 Экономика </w:t>
      </w:r>
    </w:p>
    <w:p w:rsidR="00CB12E4" w:rsidRPr="00131036" w:rsidRDefault="00131036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7D4B73" w:rsidRPr="00131036">
        <w:rPr>
          <w:rFonts w:ascii="Times New Roman" w:hAnsi="Times New Roman" w:cs="Times New Roman"/>
          <w:b/>
        </w:rPr>
        <w:t xml:space="preserve">рофиль </w:t>
      </w:r>
      <w:r w:rsidR="00940453" w:rsidRPr="00131036">
        <w:rPr>
          <w:rFonts w:ascii="Times New Roman" w:hAnsi="Times New Roman" w:cs="Times New Roman"/>
          <w:b/>
        </w:rPr>
        <w:t>"Экономика предприятий и организаций"</w:t>
      </w:r>
    </w:p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049"/>
        <w:gridCol w:w="6237"/>
        <w:gridCol w:w="1417"/>
        <w:gridCol w:w="1328"/>
      </w:tblGrid>
      <w:tr w:rsidR="003E7E7B" w:rsidTr="001115F3">
        <w:tc>
          <w:tcPr>
            <w:tcW w:w="1049" w:type="dxa"/>
            <w:vMerge w:val="restart"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Tr="001115F3">
        <w:tc>
          <w:tcPr>
            <w:tcW w:w="1049" w:type="dxa"/>
            <w:vMerge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3E7E7B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1D0589" w:rsidTr="001115F3">
        <w:tc>
          <w:tcPr>
            <w:tcW w:w="1049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D0589" w:rsidRPr="00131036" w:rsidRDefault="009A4CDB" w:rsidP="009402EC">
            <w:pPr>
              <w:rPr>
                <w:rFonts w:ascii="Times New Roman" w:hAnsi="Times New Roman" w:cs="Times New Roman"/>
                <w:b/>
              </w:rPr>
            </w:pPr>
            <w:r w:rsidRPr="00131036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</w:tr>
      <w:tr w:rsidR="001D0589" w:rsidTr="001115F3">
        <w:tc>
          <w:tcPr>
            <w:tcW w:w="1049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D0589" w:rsidRPr="009402EC" w:rsidRDefault="009A4CDB" w:rsidP="009402EC">
            <w:pPr>
              <w:rPr>
                <w:rFonts w:ascii="Times New Roman" w:hAnsi="Times New Roman" w:cs="Times New Roman"/>
                <w:i/>
              </w:rPr>
            </w:pPr>
            <w:r w:rsidRPr="009402EC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Культура речи и деловое общение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15F3">
        <w:tc>
          <w:tcPr>
            <w:tcW w:w="1049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D0589" w:rsidRPr="009402EC" w:rsidRDefault="009402EC" w:rsidP="00131036">
            <w:pPr>
              <w:rPr>
                <w:rFonts w:ascii="Times New Roman" w:hAnsi="Times New Roman" w:cs="Times New Roman"/>
                <w:i/>
              </w:rPr>
            </w:pPr>
            <w:r w:rsidRPr="009402EC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proofErr w:type="spellStart"/>
            <w:r w:rsidRPr="009402EC">
              <w:rPr>
                <w:rFonts w:ascii="Times New Roman" w:hAnsi="Times New Roman" w:cs="Times New Roman"/>
              </w:rPr>
              <w:t>Культурология</w:t>
            </w:r>
            <w:proofErr w:type="spellEnd"/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Деловая этика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Деловой иностранный язык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131036" w:rsidTr="001115F3">
        <w:tc>
          <w:tcPr>
            <w:tcW w:w="1049" w:type="dxa"/>
          </w:tcPr>
          <w:p w:rsidR="00131036" w:rsidRDefault="0013103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31036" w:rsidRPr="009402EC" w:rsidRDefault="00131036" w:rsidP="00131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9402EC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131036" w:rsidRDefault="0013103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31036" w:rsidRDefault="0013103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История финансовой мысли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1D0589" w:rsidTr="001115F3">
        <w:tc>
          <w:tcPr>
            <w:tcW w:w="1049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История экономических учений</w:t>
            </w:r>
          </w:p>
        </w:tc>
        <w:tc>
          <w:tcPr>
            <w:tcW w:w="1417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Психология и педагогика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15F3">
        <w:tc>
          <w:tcPr>
            <w:tcW w:w="1049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Педагогический менеджмент</w:t>
            </w:r>
          </w:p>
        </w:tc>
        <w:tc>
          <w:tcPr>
            <w:tcW w:w="1417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589" w:rsidTr="001115F3">
        <w:tc>
          <w:tcPr>
            <w:tcW w:w="1049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D0589" w:rsidRPr="00131036" w:rsidRDefault="009402EC" w:rsidP="00131036">
            <w:pPr>
              <w:rPr>
                <w:rFonts w:ascii="Times New Roman" w:hAnsi="Times New Roman" w:cs="Times New Roman"/>
                <w:b/>
              </w:rPr>
            </w:pPr>
            <w:r w:rsidRPr="00131036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</w:t>
            </w:r>
          </w:p>
        </w:tc>
      </w:tr>
      <w:tr w:rsidR="001D0589" w:rsidTr="001115F3">
        <w:tc>
          <w:tcPr>
            <w:tcW w:w="1049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D0589" w:rsidRPr="009402EC" w:rsidRDefault="009402EC" w:rsidP="00131036">
            <w:pPr>
              <w:rPr>
                <w:rFonts w:ascii="Times New Roman" w:hAnsi="Times New Roman" w:cs="Times New Roman"/>
                <w:i/>
              </w:rPr>
            </w:pPr>
            <w:r w:rsidRPr="009402EC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Линейная алгебра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Математический анализ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Теория вероятностей и математическая статистика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1D0589" w:rsidTr="001115F3">
        <w:tc>
          <w:tcPr>
            <w:tcW w:w="1049" w:type="dxa"/>
          </w:tcPr>
          <w:p w:rsidR="001D0589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1D0589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Методы оптимальных решений</w:t>
            </w:r>
          </w:p>
        </w:tc>
        <w:tc>
          <w:tcPr>
            <w:tcW w:w="1417" w:type="dxa"/>
          </w:tcPr>
          <w:p w:rsidR="001D0589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1D0589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Pr="009402EC" w:rsidRDefault="009402EC" w:rsidP="00131036">
            <w:pPr>
              <w:rPr>
                <w:rFonts w:ascii="Times New Roman" w:hAnsi="Times New Roman" w:cs="Times New Roman"/>
                <w:i/>
              </w:rPr>
            </w:pPr>
            <w:r w:rsidRPr="009402EC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Основы информационных технологий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Концепции современного естествознания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131036" w:rsidTr="001115F3">
        <w:tc>
          <w:tcPr>
            <w:tcW w:w="1049" w:type="dxa"/>
          </w:tcPr>
          <w:p w:rsidR="00131036" w:rsidRDefault="0013103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31036" w:rsidRPr="009402EC" w:rsidRDefault="00131036" w:rsidP="00131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9402EC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131036" w:rsidRDefault="0013103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31036" w:rsidRDefault="0013103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Справочно-правовые системы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Финансовые вычисления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Теория игр и линейное программирование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Профессиональные компьютерные программы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Информационные системы в экономике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Pr="00131036" w:rsidRDefault="009402EC" w:rsidP="00131036">
            <w:pPr>
              <w:rPr>
                <w:rFonts w:ascii="Times New Roman" w:hAnsi="Times New Roman" w:cs="Times New Roman"/>
                <w:b/>
              </w:rPr>
            </w:pPr>
            <w:r w:rsidRPr="00131036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Pr="009402EC" w:rsidRDefault="009402EC" w:rsidP="00131036">
            <w:pPr>
              <w:rPr>
                <w:rFonts w:ascii="Times New Roman" w:hAnsi="Times New Roman" w:cs="Times New Roman"/>
                <w:i/>
              </w:rPr>
            </w:pPr>
            <w:r w:rsidRPr="009402EC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Микроэкономика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Макроэкономика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Мировая экономика и международные экономические отношения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Деньги, кредит, банки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Финансы, часть 1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Бухгалтерский учет и анализ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Корпоративные финансы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Эконометрика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Макроэкономическое планирование и прогнозирование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Pr="009402EC" w:rsidRDefault="009402EC" w:rsidP="00131036">
            <w:pPr>
              <w:rPr>
                <w:rFonts w:ascii="Times New Roman" w:hAnsi="Times New Roman" w:cs="Times New Roman"/>
                <w:i/>
              </w:rPr>
            </w:pPr>
            <w:r w:rsidRPr="009402EC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2592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Экономика организаций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Финансы, часть 2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9402EC" w:rsidRDefault="009402EC" w:rsidP="00131036">
            <w:pPr>
              <w:rPr>
                <w:rFonts w:ascii="Times New Roman" w:hAnsi="Times New Roman" w:cs="Times New Roman"/>
              </w:rPr>
            </w:pPr>
            <w:r w:rsidRPr="009402EC">
              <w:rPr>
                <w:rFonts w:ascii="Times New Roman" w:hAnsi="Times New Roman" w:cs="Times New Roman"/>
              </w:rPr>
              <w:t>Экономический анализ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131036" w:rsidTr="001115F3">
        <w:tc>
          <w:tcPr>
            <w:tcW w:w="1049" w:type="dxa"/>
          </w:tcPr>
          <w:p w:rsidR="00131036" w:rsidRDefault="0013103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31036" w:rsidRPr="006A0EC3" w:rsidRDefault="00131036" w:rsidP="00131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9402EC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131036" w:rsidRDefault="0013103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31036" w:rsidRDefault="00131036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Экономическая оценка инвестиций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Инвестиции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Внутрифирменное планирование</w:t>
            </w:r>
          </w:p>
        </w:tc>
        <w:tc>
          <w:tcPr>
            <w:tcW w:w="1417" w:type="dxa"/>
          </w:tcPr>
          <w:p w:rsidR="009402EC" w:rsidRDefault="002030B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</w:tcPr>
          <w:p w:rsidR="009402EC" w:rsidRDefault="002030B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Организация денежно-кредитного регулирования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Организация производства</w:t>
            </w:r>
          </w:p>
        </w:tc>
        <w:tc>
          <w:tcPr>
            <w:tcW w:w="1417" w:type="dxa"/>
          </w:tcPr>
          <w:p w:rsidR="009402EC" w:rsidRDefault="002030B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9402EC" w:rsidRDefault="00F268DB" w:rsidP="00203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30B0">
              <w:rPr>
                <w:rFonts w:ascii="Times New Roman" w:hAnsi="Times New Roman" w:cs="Times New Roman"/>
              </w:rPr>
              <w:t>08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Статистика финансов и кредита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Организация предпринимательской деятельности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Бюджетная система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Управленческий учет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Банковское дело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Экономика недвижимости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Налоги и налогообложение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Организация деятельности Центрального Банка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Бизнес-планирование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Управление человеческими ресурсами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Финансовый менеджмент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Управление качеством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Рынок ценных бумаг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Антикризисное управление на предприятии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Default="006A0EC3" w:rsidP="00131036">
            <w:pPr>
              <w:rPr>
                <w:rFonts w:ascii="Times New Roman" w:hAnsi="Times New Roman" w:cs="Times New Roman"/>
              </w:rPr>
            </w:pPr>
            <w:r w:rsidRPr="006A0EC3">
              <w:rPr>
                <w:rFonts w:ascii="Times New Roman" w:hAnsi="Times New Roman" w:cs="Times New Roman"/>
              </w:rPr>
              <w:t>Учет и операционная техника в банках</w:t>
            </w:r>
          </w:p>
        </w:tc>
        <w:tc>
          <w:tcPr>
            <w:tcW w:w="1417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Pr="00131036" w:rsidRDefault="009402EC" w:rsidP="00131036">
            <w:pPr>
              <w:rPr>
                <w:rFonts w:ascii="Times New Roman" w:hAnsi="Times New Roman" w:cs="Times New Roman"/>
                <w:b/>
              </w:rPr>
            </w:pPr>
            <w:r w:rsidRPr="0013103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</w:tcPr>
          <w:p w:rsidR="009402EC" w:rsidRDefault="00290E0E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402EC" w:rsidTr="001115F3">
        <w:tc>
          <w:tcPr>
            <w:tcW w:w="1049" w:type="dxa"/>
          </w:tcPr>
          <w:p w:rsidR="009402EC" w:rsidRDefault="00B60182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6, 8</w:t>
            </w:r>
          </w:p>
        </w:tc>
        <w:tc>
          <w:tcPr>
            <w:tcW w:w="6237" w:type="dxa"/>
          </w:tcPr>
          <w:p w:rsidR="009402EC" w:rsidRPr="00131036" w:rsidRDefault="00B521C2" w:rsidP="001310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</w:tcPr>
          <w:p w:rsidR="009402EC" w:rsidRDefault="00560007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9402EC" w:rsidTr="001115F3">
        <w:tc>
          <w:tcPr>
            <w:tcW w:w="1049" w:type="dxa"/>
          </w:tcPr>
          <w:p w:rsidR="009402EC" w:rsidRDefault="009402EC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02EC" w:rsidRPr="00131036" w:rsidRDefault="009402EC" w:rsidP="00131036">
            <w:pPr>
              <w:rPr>
                <w:rFonts w:ascii="Times New Roman" w:hAnsi="Times New Roman" w:cs="Times New Roman"/>
                <w:b/>
              </w:rPr>
            </w:pPr>
            <w:r w:rsidRPr="00131036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</w:tcPr>
          <w:p w:rsidR="009402EC" w:rsidRDefault="00560007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  <w:tr w:rsidR="009402EC" w:rsidTr="001115F3">
        <w:tc>
          <w:tcPr>
            <w:tcW w:w="7286" w:type="dxa"/>
            <w:gridSpan w:val="2"/>
          </w:tcPr>
          <w:p w:rsidR="009402EC" w:rsidRPr="003E7E7B" w:rsidRDefault="009402EC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</w:tcPr>
          <w:p w:rsidR="009402EC" w:rsidRDefault="00560007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8" w:type="dxa"/>
          </w:tcPr>
          <w:p w:rsidR="009402EC" w:rsidRDefault="00F268DB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8968</w:t>
            </w:r>
          </w:p>
        </w:tc>
      </w:tr>
    </w:tbl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1D0589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6CDC"/>
    <w:rsid w:val="0002002D"/>
    <w:rsid w:val="000A7BEA"/>
    <w:rsid w:val="001115F3"/>
    <w:rsid w:val="00131036"/>
    <w:rsid w:val="001B5BBD"/>
    <w:rsid w:val="001D0589"/>
    <w:rsid w:val="002030B0"/>
    <w:rsid w:val="0023005A"/>
    <w:rsid w:val="00290E0E"/>
    <w:rsid w:val="0030648F"/>
    <w:rsid w:val="00396616"/>
    <w:rsid w:val="003E7E7B"/>
    <w:rsid w:val="00441611"/>
    <w:rsid w:val="004B6587"/>
    <w:rsid w:val="004D0BAC"/>
    <w:rsid w:val="00560007"/>
    <w:rsid w:val="005976D2"/>
    <w:rsid w:val="005E1B29"/>
    <w:rsid w:val="006A0EC3"/>
    <w:rsid w:val="006A6861"/>
    <w:rsid w:val="00756CDC"/>
    <w:rsid w:val="007D4B73"/>
    <w:rsid w:val="00872870"/>
    <w:rsid w:val="009402EC"/>
    <w:rsid w:val="00940453"/>
    <w:rsid w:val="009407AF"/>
    <w:rsid w:val="009A4CDB"/>
    <w:rsid w:val="00B521C2"/>
    <w:rsid w:val="00B60182"/>
    <w:rsid w:val="00CB12E4"/>
    <w:rsid w:val="00F268DB"/>
    <w:rsid w:val="00F5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3</cp:revision>
  <dcterms:created xsi:type="dcterms:W3CDTF">2013-06-17T11:24:00Z</dcterms:created>
  <dcterms:modified xsi:type="dcterms:W3CDTF">2013-10-31T11:10:00Z</dcterms:modified>
</cp:coreProperties>
</file>