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566AF1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66AF1">
        <w:rPr>
          <w:rFonts w:ascii="Times New Roman" w:hAnsi="Times New Roman" w:cs="Times New Roman"/>
        </w:rPr>
        <w:t xml:space="preserve">Квалификация: </w:t>
      </w:r>
      <w:r w:rsidR="009407AF" w:rsidRPr="00566AF1">
        <w:rPr>
          <w:rFonts w:ascii="Times New Roman" w:hAnsi="Times New Roman" w:cs="Times New Roman"/>
        </w:rPr>
        <w:t>бакалавр</w:t>
      </w:r>
      <w:r w:rsidR="006F5301" w:rsidRPr="00566AF1">
        <w:rPr>
          <w:rFonts w:ascii="Times New Roman" w:hAnsi="Times New Roman" w:cs="Times New Roman"/>
        </w:rPr>
        <w:t xml:space="preserve"> </w:t>
      </w:r>
      <w:r w:rsidRPr="00566AF1">
        <w:rPr>
          <w:rFonts w:ascii="Times New Roman" w:hAnsi="Times New Roman" w:cs="Times New Roman"/>
        </w:rPr>
        <w:t xml:space="preserve"> </w:t>
      </w:r>
      <w:r w:rsidR="006F5301" w:rsidRPr="00566AF1">
        <w:rPr>
          <w:rFonts w:ascii="Times New Roman" w:hAnsi="Times New Roman" w:cs="Times New Roman"/>
        </w:rPr>
        <w:t xml:space="preserve">         </w:t>
      </w:r>
      <w:r w:rsidRPr="00566AF1">
        <w:rPr>
          <w:rFonts w:ascii="Times New Roman" w:hAnsi="Times New Roman" w:cs="Times New Roman"/>
        </w:rPr>
        <w:t xml:space="preserve">                                   </w:t>
      </w:r>
      <w:r w:rsidR="009407AF" w:rsidRPr="00566AF1">
        <w:rPr>
          <w:rFonts w:ascii="Times New Roman" w:hAnsi="Times New Roman" w:cs="Times New Roman"/>
        </w:rPr>
        <w:t xml:space="preserve"> </w:t>
      </w:r>
      <w:r w:rsidRPr="00566AF1">
        <w:rPr>
          <w:rFonts w:ascii="Times New Roman" w:hAnsi="Times New Roman" w:cs="Times New Roman"/>
        </w:rPr>
        <w:t xml:space="preserve">                                               </w:t>
      </w:r>
      <w:r w:rsidR="00CB12E4" w:rsidRPr="00566AF1">
        <w:rPr>
          <w:rFonts w:ascii="Times New Roman" w:hAnsi="Times New Roman" w:cs="Times New Roman"/>
        </w:rPr>
        <w:t xml:space="preserve"> </w:t>
      </w:r>
      <w:r w:rsidRPr="00566AF1">
        <w:rPr>
          <w:rFonts w:ascii="Times New Roman" w:hAnsi="Times New Roman" w:cs="Times New Roman"/>
        </w:rPr>
        <w:t xml:space="preserve">        </w:t>
      </w:r>
      <w:r w:rsidR="008649D9" w:rsidRPr="00566AF1">
        <w:rPr>
          <w:rFonts w:ascii="Times New Roman" w:hAnsi="Times New Roman" w:cs="Times New Roman"/>
        </w:rPr>
        <w:t xml:space="preserve">План утвержден </w:t>
      </w:r>
    </w:p>
    <w:p w:rsidR="008649D9" w:rsidRPr="00566AF1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66AF1">
        <w:rPr>
          <w:rFonts w:ascii="Times New Roman" w:hAnsi="Times New Roman" w:cs="Times New Roman"/>
        </w:rPr>
        <w:t>Нормативный срок освоения:</w:t>
      </w:r>
      <w:r w:rsidR="009407AF" w:rsidRPr="00566AF1">
        <w:rPr>
          <w:rFonts w:ascii="Times New Roman" w:hAnsi="Times New Roman" w:cs="Times New Roman"/>
        </w:rPr>
        <w:t xml:space="preserve"> 4</w:t>
      </w:r>
      <w:r w:rsidRPr="00566AF1">
        <w:rPr>
          <w:rFonts w:ascii="Times New Roman" w:hAnsi="Times New Roman" w:cs="Times New Roman"/>
        </w:rPr>
        <w:t xml:space="preserve"> года</w:t>
      </w:r>
      <w:r w:rsidR="00566AF1">
        <w:rPr>
          <w:rFonts w:ascii="Times New Roman" w:hAnsi="Times New Roman" w:cs="Times New Roman"/>
        </w:rPr>
        <w:t xml:space="preserve">     </w:t>
      </w:r>
      <w:r w:rsidRPr="00566AF1">
        <w:rPr>
          <w:rFonts w:ascii="Times New Roman" w:hAnsi="Times New Roman" w:cs="Times New Roman"/>
        </w:rPr>
        <w:t xml:space="preserve">                   </w:t>
      </w:r>
      <w:r w:rsidR="009407AF" w:rsidRPr="00566AF1">
        <w:rPr>
          <w:rFonts w:ascii="Times New Roman" w:hAnsi="Times New Roman" w:cs="Times New Roman"/>
        </w:rPr>
        <w:t xml:space="preserve">   </w:t>
      </w:r>
      <w:r w:rsidRPr="00566AF1">
        <w:rPr>
          <w:rFonts w:ascii="Times New Roman" w:hAnsi="Times New Roman" w:cs="Times New Roman"/>
        </w:rPr>
        <w:t xml:space="preserve"> </w:t>
      </w:r>
      <w:r w:rsidR="009407AF" w:rsidRPr="00566AF1">
        <w:rPr>
          <w:rFonts w:ascii="Times New Roman" w:hAnsi="Times New Roman" w:cs="Times New Roman"/>
        </w:rPr>
        <w:t xml:space="preserve"> </w:t>
      </w:r>
      <w:r w:rsidRPr="00566AF1">
        <w:rPr>
          <w:rFonts w:ascii="Times New Roman" w:hAnsi="Times New Roman" w:cs="Times New Roman"/>
        </w:rPr>
        <w:t xml:space="preserve">                      </w:t>
      </w:r>
      <w:r w:rsidR="008649D9" w:rsidRPr="00566AF1">
        <w:rPr>
          <w:rFonts w:ascii="Times New Roman" w:hAnsi="Times New Roman" w:cs="Times New Roman"/>
        </w:rPr>
        <w:t xml:space="preserve">                 </w:t>
      </w:r>
      <w:r w:rsidRPr="00566AF1">
        <w:rPr>
          <w:rFonts w:ascii="Times New Roman" w:hAnsi="Times New Roman" w:cs="Times New Roman"/>
        </w:rPr>
        <w:t xml:space="preserve"> </w:t>
      </w:r>
      <w:r w:rsidR="008649D9" w:rsidRPr="00566AF1">
        <w:rPr>
          <w:rFonts w:ascii="Times New Roman" w:hAnsi="Times New Roman" w:cs="Times New Roman"/>
        </w:rPr>
        <w:t>Ученым советом ИГХТУ</w:t>
      </w:r>
    </w:p>
    <w:p w:rsidR="00756CDC" w:rsidRPr="00566AF1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66AF1">
        <w:rPr>
          <w:rFonts w:ascii="Times New Roman" w:hAnsi="Times New Roman" w:cs="Times New Roman"/>
        </w:rPr>
        <w:t xml:space="preserve">Форма обучения: </w:t>
      </w:r>
      <w:r w:rsidR="00CB12E4" w:rsidRPr="00566AF1">
        <w:rPr>
          <w:rFonts w:ascii="Times New Roman" w:hAnsi="Times New Roman" w:cs="Times New Roman"/>
        </w:rPr>
        <w:t xml:space="preserve">очная    </w:t>
      </w:r>
      <w:r w:rsidRPr="00566AF1">
        <w:rPr>
          <w:rFonts w:ascii="Times New Roman" w:hAnsi="Times New Roman" w:cs="Times New Roman"/>
        </w:rPr>
        <w:t xml:space="preserve">                      </w:t>
      </w:r>
      <w:r w:rsidR="00CB12E4" w:rsidRPr="00566AF1">
        <w:rPr>
          <w:rFonts w:ascii="Times New Roman" w:hAnsi="Times New Roman" w:cs="Times New Roman"/>
        </w:rPr>
        <w:t xml:space="preserve">         </w:t>
      </w:r>
      <w:r w:rsidRPr="00566AF1">
        <w:rPr>
          <w:rFonts w:ascii="Times New Roman" w:hAnsi="Times New Roman" w:cs="Times New Roman"/>
        </w:rPr>
        <w:t xml:space="preserve">                        </w:t>
      </w:r>
      <w:r w:rsidR="008649D9" w:rsidRPr="00566AF1">
        <w:rPr>
          <w:rFonts w:ascii="Times New Roman" w:hAnsi="Times New Roman" w:cs="Times New Roman"/>
        </w:rPr>
        <w:t xml:space="preserve">                        П</w:t>
      </w:r>
      <w:r w:rsidR="00566AF1">
        <w:rPr>
          <w:rFonts w:ascii="Times New Roman" w:hAnsi="Times New Roman" w:cs="Times New Roman"/>
        </w:rPr>
        <w:t xml:space="preserve">ротокол № </w:t>
      </w:r>
      <w:r w:rsidR="001366C1" w:rsidRPr="00566AF1">
        <w:rPr>
          <w:rFonts w:ascii="Times New Roman" w:hAnsi="Times New Roman" w:cs="Times New Roman"/>
        </w:rPr>
        <w:t>6-б</w:t>
      </w:r>
      <w:r w:rsidR="008649D9" w:rsidRPr="00566AF1">
        <w:rPr>
          <w:rFonts w:ascii="Times New Roman" w:hAnsi="Times New Roman" w:cs="Times New Roman"/>
        </w:rPr>
        <w:t xml:space="preserve"> от </w:t>
      </w:r>
      <w:r w:rsidR="001366C1" w:rsidRPr="00566AF1">
        <w:rPr>
          <w:rFonts w:ascii="Times New Roman" w:hAnsi="Times New Roman" w:cs="Times New Roman"/>
        </w:rPr>
        <w:t>25.06.12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566AF1" w:rsidRPr="00566AF1" w:rsidRDefault="00566AF1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566AF1"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566AF1">
        <w:rPr>
          <w:rFonts w:ascii="Times New Roman" w:hAnsi="Times New Roman" w:cs="Times New Roman"/>
          <w:b/>
        </w:rPr>
        <w:t>по направлению</w:t>
      </w:r>
      <w:r w:rsidRPr="00566AF1">
        <w:rPr>
          <w:rFonts w:ascii="Times New Roman" w:hAnsi="Times New Roman" w:cs="Times New Roman"/>
          <w:b/>
        </w:rPr>
        <w:t xml:space="preserve"> </w:t>
      </w:r>
      <w:r w:rsidR="007D4B73" w:rsidRPr="00566AF1">
        <w:rPr>
          <w:rFonts w:ascii="Times New Roman" w:hAnsi="Times New Roman" w:cs="Times New Roman"/>
          <w:b/>
        </w:rPr>
        <w:t>080</w:t>
      </w:r>
      <w:r w:rsidR="001366C1" w:rsidRPr="00566AF1">
        <w:rPr>
          <w:rFonts w:ascii="Times New Roman" w:hAnsi="Times New Roman" w:cs="Times New Roman"/>
          <w:b/>
        </w:rPr>
        <w:t>2</w:t>
      </w:r>
      <w:r w:rsidR="007D4B73" w:rsidRPr="00566AF1">
        <w:rPr>
          <w:rFonts w:ascii="Times New Roman" w:hAnsi="Times New Roman" w:cs="Times New Roman"/>
          <w:b/>
        </w:rPr>
        <w:t xml:space="preserve">00 </w:t>
      </w:r>
      <w:r w:rsidR="001366C1" w:rsidRPr="00566AF1">
        <w:rPr>
          <w:rFonts w:ascii="Times New Roman" w:hAnsi="Times New Roman" w:cs="Times New Roman"/>
          <w:b/>
        </w:rPr>
        <w:t>Менеджмент</w:t>
      </w:r>
      <w:r w:rsidRPr="00566AF1">
        <w:rPr>
          <w:rFonts w:ascii="Times New Roman" w:hAnsi="Times New Roman" w:cs="Times New Roman"/>
          <w:b/>
        </w:rPr>
        <w:t xml:space="preserve"> </w:t>
      </w:r>
    </w:p>
    <w:p w:rsidR="00CB12E4" w:rsidRPr="00566AF1" w:rsidRDefault="00566AF1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566AF1">
        <w:rPr>
          <w:rFonts w:ascii="Times New Roman" w:hAnsi="Times New Roman" w:cs="Times New Roman"/>
          <w:b/>
        </w:rPr>
        <w:t>П</w:t>
      </w:r>
      <w:r w:rsidR="007D4B73" w:rsidRPr="00566AF1">
        <w:rPr>
          <w:rFonts w:ascii="Times New Roman" w:hAnsi="Times New Roman" w:cs="Times New Roman"/>
          <w:b/>
        </w:rPr>
        <w:t xml:space="preserve">рофиль </w:t>
      </w:r>
      <w:r w:rsidR="001366C1" w:rsidRPr="00566AF1">
        <w:rPr>
          <w:rFonts w:ascii="Times New Roman" w:hAnsi="Times New Roman" w:cs="Times New Roman"/>
          <w:b/>
        </w:rPr>
        <w:t>"Финансовый менеджмент"</w:t>
      </w:r>
    </w:p>
    <w:p w:rsidR="001D0589" w:rsidRPr="00566AF1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Tr="001115F3">
        <w:tc>
          <w:tcPr>
            <w:tcW w:w="1049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Tr="001115F3">
        <w:tc>
          <w:tcPr>
            <w:tcW w:w="1049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3E7E7B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566AF1" w:rsidRDefault="00AF7AB2" w:rsidP="00DF461D">
            <w:pPr>
              <w:rPr>
                <w:rFonts w:ascii="Times New Roman" w:hAnsi="Times New Roman" w:cs="Times New Roman"/>
                <w:b/>
              </w:rPr>
            </w:pPr>
            <w:r w:rsidRPr="00566AF1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DF46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Институциональная экономика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566AF1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Деловой иностранный язык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566AF1" w:rsidTr="001115F3">
        <w:tc>
          <w:tcPr>
            <w:tcW w:w="1049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6AF1" w:rsidRPr="00CA133B" w:rsidRDefault="00566AF1" w:rsidP="0056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Современные проблемы экономической науки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Культура речи и деловое общение</w:t>
            </w:r>
          </w:p>
        </w:tc>
        <w:tc>
          <w:tcPr>
            <w:tcW w:w="1417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F36743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566AF1" w:rsidRDefault="00AF7AB2" w:rsidP="00566AF1">
            <w:pPr>
              <w:rPr>
                <w:rFonts w:ascii="Times New Roman" w:hAnsi="Times New Roman" w:cs="Times New Roman"/>
                <w:b/>
              </w:rPr>
            </w:pPr>
            <w:r w:rsidRPr="00566AF1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566AF1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Методы принятия управленческих решений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Информационные технологии в менеджменте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566AF1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Основы информационных технологий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66AF1" w:rsidTr="001115F3">
        <w:tc>
          <w:tcPr>
            <w:tcW w:w="1049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6AF1" w:rsidRPr="00CA133B" w:rsidRDefault="00566AF1" w:rsidP="0056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Справочно-правовые системы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Прикладное программное обеспечение управления предприятием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Информационно-аналитические системы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566AF1" w:rsidRDefault="00AF7AB2" w:rsidP="00566AF1">
            <w:pPr>
              <w:rPr>
                <w:rFonts w:ascii="Times New Roman" w:hAnsi="Times New Roman" w:cs="Times New Roman"/>
                <w:b/>
              </w:rPr>
            </w:pPr>
            <w:r w:rsidRPr="00566AF1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566AF1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8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Деловые коммуникации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Теория менеджмента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Учет и анализ</w:t>
            </w:r>
          </w:p>
        </w:tc>
        <w:tc>
          <w:tcPr>
            <w:tcW w:w="1417" w:type="dxa"/>
          </w:tcPr>
          <w:p w:rsidR="00AF7AB2" w:rsidRDefault="00D51FC4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Финансовый менеджмент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Стратегический менеджмент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Инвестиционный анализ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Корпоративная социальная ответственность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Бизнес-планирование</w:t>
            </w:r>
          </w:p>
        </w:tc>
        <w:tc>
          <w:tcPr>
            <w:tcW w:w="1417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843C1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566AF1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Системный анализ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Экономика организаций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имуществом предприятия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Инновационный менеджмент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Корпоративные финансы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 xml:space="preserve">Управление затратами и </w:t>
            </w:r>
            <w:proofErr w:type="spellStart"/>
            <w:r w:rsidRPr="00CA133B">
              <w:rPr>
                <w:rFonts w:ascii="Times New Roman" w:hAnsi="Times New Roman" w:cs="Times New Roman"/>
              </w:rPr>
              <w:t>контроллинг</w:t>
            </w:r>
            <w:proofErr w:type="spellEnd"/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66AF1" w:rsidTr="001115F3">
        <w:tc>
          <w:tcPr>
            <w:tcW w:w="1049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6AF1" w:rsidRPr="00CA133B" w:rsidRDefault="00566AF1" w:rsidP="0056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66AF1" w:rsidRDefault="00566AF1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Анализ и оценка финансовой отчетности</w:t>
            </w:r>
          </w:p>
        </w:tc>
        <w:tc>
          <w:tcPr>
            <w:tcW w:w="1417" w:type="dxa"/>
          </w:tcPr>
          <w:p w:rsidR="00AF7AB2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AF7AB2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Производственный менеджмент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Финансовое планирование и прогнозирование</w:t>
            </w:r>
          </w:p>
        </w:tc>
        <w:tc>
          <w:tcPr>
            <w:tcW w:w="1417" w:type="dxa"/>
          </w:tcPr>
          <w:p w:rsidR="00CA133B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Внутрифирменное планирование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1417" w:type="dxa"/>
          </w:tcPr>
          <w:p w:rsidR="00CA133B" w:rsidRDefault="00741CEF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Финансовые вычисления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изменениями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Коммерческое право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Специальные области финансового менеджмента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Налоговый менеджмент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Антикризисный менеджмент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инвестиционными проектами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Лидерство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Основы аудита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финансовыми рисками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Управление рисками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r w:rsidRPr="00CA133B">
              <w:rPr>
                <w:rFonts w:ascii="Times New Roman" w:hAnsi="Times New Roman" w:cs="Times New Roman"/>
              </w:rPr>
              <w:t>Финансовая политика организации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Default="00CA133B" w:rsidP="00566AF1">
            <w:pPr>
              <w:rPr>
                <w:rFonts w:ascii="Times New Roman" w:hAnsi="Times New Roman" w:cs="Times New Roman"/>
              </w:rPr>
            </w:pPr>
            <w:proofErr w:type="spellStart"/>
            <w:r w:rsidRPr="00CA133B">
              <w:rPr>
                <w:rFonts w:ascii="Times New Roman" w:hAnsi="Times New Roman" w:cs="Times New Roman"/>
              </w:rPr>
              <w:t>Креативный</w:t>
            </w:r>
            <w:proofErr w:type="spellEnd"/>
            <w:r w:rsidRPr="00CA133B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1417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Pr="00566AF1" w:rsidRDefault="00CA133B" w:rsidP="00566AF1">
            <w:pPr>
              <w:rPr>
                <w:rFonts w:ascii="Times New Roman" w:hAnsi="Times New Roman" w:cs="Times New Roman"/>
                <w:b/>
              </w:rPr>
            </w:pPr>
            <w:r w:rsidRPr="00566AF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CA133B" w:rsidTr="001115F3">
        <w:tc>
          <w:tcPr>
            <w:tcW w:w="1049" w:type="dxa"/>
          </w:tcPr>
          <w:p w:rsidR="00CA133B" w:rsidRDefault="002769C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6, 8</w:t>
            </w:r>
          </w:p>
        </w:tc>
        <w:tc>
          <w:tcPr>
            <w:tcW w:w="6237" w:type="dxa"/>
          </w:tcPr>
          <w:p w:rsidR="00CA133B" w:rsidRPr="00566AF1" w:rsidRDefault="00502ECF" w:rsidP="0056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CA133B" w:rsidTr="001115F3">
        <w:tc>
          <w:tcPr>
            <w:tcW w:w="1049" w:type="dxa"/>
          </w:tcPr>
          <w:p w:rsidR="00CA133B" w:rsidRDefault="00CA133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133B" w:rsidRPr="00566AF1" w:rsidRDefault="00CA133B" w:rsidP="00566AF1">
            <w:pPr>
              <w:rPr>
                <w:rFonts w:ascii="Times New Roman" w:hAnsi="Times New Roman" w:cs="Times New Roman"/>
                <w:b/>
              </w:rPr>
            </w:pPr>
            <w:r w:rsidRPr="00566AF1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CA133B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AF7AB2" w:rsidTr="001115F3">
        <w:tc>
          <w:tcPr>
            <w:tcW w:w="7286" w:type="dxa"/>
            <w:gridSpan w:val="2"/>
          </w:tcPr>
          <w:p w:rsidR="00AF7AB2" w:rsidRPr="003E7E7B" w:rsidRDefault="00AF7AB2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</w:tcPr>
          <w:p w:rsidR="00AF7AB2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8" w:type="dxa"/>
          </w:tcPr>
          <w:p w:rsidR="00AF7AB2" w:rsidRDefault="00231A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366C1"/>
    <w:rsid w:val="001D0589"/>
    <w:rsid w:val="0023005A"/>
    <w:rsid w:val="00231ADB"/>
    <w:rsid w:val="002769CD"/>
    <w:rsid w:val="002A4A7E"/>
    <w:rsid w:val="003E7E7B"/>
    <w:rsid w:val="00474B0D"/>
    <w:rsid w:val="004D0BAC"/>
    <w:rsid w:val="00502ECF"/>
    <w:rsid w:val="00546D19"/>
    <w:rsid w:val="00566AF1"/>
    <w:rsid w:val="00587434"/>
    <w:rsid w:val="005976D2"/>
    <w:rsid w:val="006A6861"/>
    <w:rsid w:val="006F5301"/>
    <w:rsid w:val="00741CEF"/>
    <w:rsid w:val="00756CDC"/>
    <w:rsid w:val="007D4B73"/>
    <w:rsid w:val="00843C12"/>
    <w:rsid w:val="008649D9"/>
    <w:rsid w:val="00872870"/>
    <w:rsid w:val="009407AF"/>
    <w:rsid w:val="00AF7AB2"/>
    <w:rsid w:val="00C62025"/>
    <w:rsid w:val="00CA133B"/>
    <w:rsid w:val="00CB12E4"/>
    <w:rsid w:val="00D51FC4"/>
    <w:rsid w:val="00F36743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4</cp:revision>
  <dcterms:created xsi:type="dcterms:W3CDTF">2013-06-17T11:34:00Z</dcterms:created>
  <dcterms:modified xsi:type="dcterms:W3CDTF">2013-10-31T11:10:00Z</dcterms:modified>
</cp:coreProperties>
</file>