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49" w:rsidRPr="00025C6C" w:rsidRDefault="00F66AB6" w:rsidP="00662949">
      <w:pPr>
        <w:spacing w:line="360" w:lineRule="auto"/>
        <w:jc w:val="right"/>
        <w:outlineLvl w:val="0"/>
        <w:rPr>
          <w:i/>
          <w:sz w:val="24"/>
          <w:szCs w:val="24"/>
        </w:rPr>
      </w:pPr>
      <w:r w:rsidRPr="00F66AB6">
        <w:rPr>
          <w:noProof/>
        </w:rPr>
        <w:pict>
          <v:oval id="_x0000_s1037" style="position:absolute;left:0;text-align:left;margin-left:466.1pt;margin-top:-27.7pt;width:29.4pt;height:20.05pt;z-index:251661312" stroked="f"/>
        </w:pict>
      </w:r>
      <w:r w:rsidR="00662949" w:rsidRPr="00025C6C">
        <w:rPr>
          <w:i/>
          <w:sz w:val="24"/>
          <w:szCs w:val="24"/>
        </w:rPr>
        <w:t>На правах рукописи</w:t>
      </w:r>
    </w:p>
    <w:p w:rsidR="00662949" w:rsidRPr="00025C6C" w:rsidRDefault="00662949" w:rsidP="00662949">
      <w:pPr>
        <w:spacing w:line="360" w:lineRule="auto"/>
        <w:jc w:val="right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right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right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right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025C6C">
        <w:rPr>
          <w:b/>
          <w:sz w:val="24"/>
          <w:szCs w:val="24"/>
        </w:rPr>
        <w:t>Кизеев Александр Владимирович</w:t>
      </w: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025C6C">
        <w:rPr>
          <w:b/>
          <w:sz w:val="24"/>
          <w:szCs w:val="24"/>
        </w:rPr>
        <w:t xml:space="preserve">ФИНАНСИРОВАНИЕ РЕГИОНАЛЬНЫХ </w:t>
      </w:r>
    </w:p>
    <w:p w:rsidR="00662949" w:rsidRPr="00025C6C" w:rsidRDefault="00662949" w:rsidP="00662949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025C6C">
        <w:rPr>
          <w:b/>
          <w:sz w:val="24"/>
          <w:szCs w:val="24"/>
        </w:rPr>
        <w:t xml:space="preserve">ИНВЕСТИЦИОННЫХ ПРОГРАММ В </w:t>
      </w:r>
    </w:p>
    <w:p w:rsidR="00662949" w:rsidRPr="00025C6C" w:rsidRDefault="00662949" w:rsidP="00662949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025C6C">
        <w:rPr>
          <w:b/>
          <w:sz w:val="24"/>
          <w:szCs w:val="24"/>
        </w:rPr>
        <w:t>ДОТАЦИОННЫХ РЕГИОНАХ</w:t>
      </w: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outlineLvl w:val="0"/>
        <w:rPr>
          <w:sz w:val="24"/>
          <w:szCs w:val="24"/>
        </w:rPr>
      </w:pPr>
      <w:r w:rsidRPr="00025C6C">
        <w:rPr>
          <w:sz w:val="24"/>
          <w:szCs w:val="24"/>
        </w:rPr>
        <w:t>Специальность 08.00.10 «Финансы, денежное обращение и кредит»</w:t>
      </w: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Default="00662949" w:rsidP="00662949">
      <w:pPr>
        <w:spacing w:line="360" w:lineRule="auto"/>
        <w:jc w:val="center"/>
        <w:outlineLvl w:val="0"/>
        <w:rPr>
          <w:sz w:val="24"/>
          <w:szCs w:val="24"/>
        </w:rPr>
      </w:pPr>
      <w:r w:rsidRPr="00025C6C">
        <w:rPr>
          <w:sz w:val="24"/>
          <w:szCs w:val="24"/>
        </w:rPr>
        <w:t>АВТОРЕФЕРАТ</w:t>
      </w:r>
    </w:p>
    <w:p w:rsidR="00662949" w:rsidRPr="00025C6C" w:rsidRDefault="00662949" w:rsidP="00662949">
      <w:pPr>
        <w:spacing w:line="360" w:lineRule="auto"/>
        <w:jc w:val="center"/>
        <w:outlineLvl w:val="0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  <w:r w:rsidRPr="00025C6C">
        <w:rPr>
          <w:sz w:val="24"/>
          <w:szCs w:val="24"/>
        </w:rPr>
        <w:t xml:space="preserve">диссертации на соискание учёной степени </w:t>
      </w: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  <w:r w:rsidRPr="00025C6C">
        <w:rPr>
          <w:sz w:val="24"/>
          <w:szCs w:val="24"/>
        </w:rPr>
        <w:t>кандидата экономических наук</w:t>
      </w: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center"/>
        <w:outlineLvl w:val="0"/>
        <w:rPr>
          <w:sz w:val="24"/>
          <w:szCs w:val="24"/>
        </w:rPr>
      </w:pPr>
      <w:r w:rsidRPr="00025C6C">
        <w:rPr>
          <w:sz w:val="24"/>
          <w:szCs w:val="24"/>
        </w:rPr>
        <w:t>Иваново - 2011</w:t>
      </w:r>
    </w:p>
    <w:p w:rsidR="00662949" w:rsidRPr="00025C6C" w:rsidRDefault="00662949" w:rsidP="00662949">
      <w:pPr>
        <w:spacing w:line="360" w:lineRule="auto"/>
        <w:jc w:val="center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both"/>
        <w:rPr>
          <w:sz w:val="24"/>
          <w:szCs w:val="24"/>
        </w:rPr>
      </w:pPr>
      <w:r w:rsidRPr="00025C6C">
        <w:rPr>
          <w:sz w:val="24"/>
          <w:szCs w:val="24"/>
        </w:rPr>
        <w:br w:type="page"/>
      </w:r>
      <w:r w:rsidR="00F66AB6" w:rsidRPr="00F66AB6">
        <w:rPr>
          <w:noProof/>
        </w:rPr>
        <w:lastRenderedPageBreak/>
        <w:pict>
          <v:rect id="_x0000_s1036" style="position:absolute;left:0;text-align:left;margin-left:162.35pt;margin-top:-11.3pt;width:18pt;height:9pt;z-index:251660288" stroked="f"/>
        </w:pict>
      </w:r>
      <w:r w:rsidRPr="00025C6C">
        <w:rPr>
          <w:sz w:val="24"/>
          <w:szCs w:val="24"/>
        </w:rPr>
        <w:t>Работа выполнена в Федеральном государственном бюджетном образовательном учрежд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нии высшего профессионального образования «Ивановский государственный химико-технологический университет»</w:t>
      </w:r>
    </w:p>
    <w:p w:rsidR="00662949" w:rsidRPr="00025C6C" w:rsidRDefault="00F66AB6" w:rsidP="00662949">
      <w:pPr>
        <w:spacing w:line="360" w:lineRule="auto"/>
        <w:jc w:val="center"/>
        <w:rPr>
          <w:sz w:val="24"/>
          <w:szCs w:val="24"/>
        </w:rPr>
      </w:pPr>
      <w:r w:rsidRPr="00F66AB6">
        <w:rPr>
          <w:noProof/>
        </w:rPr>
        <w:pict>
          <v:oval id="_x0000_s1038" style="position:absolute;left:0;text-align:left;margin-left:467.35pt;margin-top:-89.8pt;width:31.9pt;height:25.4pt;z-index:251662336" stroked="f"/>
        </w:pict>
      </w:r>
    </w:p>
    <w:p w:rsidR="00662949" w:rsidRPr="00025C6C" w:rsidRDefault="00662949" w:rsidP="00662949">
      <w:pPr>
        <w:spacing w:line="360" w:lineRule="auto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Научный руководитель:</w:t>
      </w:r>
      <w:r>
        <w:rPr>
          <w:sz w:val="24"/>
          <w:szCs w:val="24"/>
        </w:rPr>
        <w:t xml:space="preserve">                                                   </w:t>
      </w:r>
      <w:r w:rsidRPr="00025C6C">
        <w:rPr>
          <w:sz w:val="24"/>
          <w:szCs w:val="24"/>
        </w:rPr>
        <w:t>доктор экономических наук, профессор</w:t>
      </w:r>
    </w:p>
    <w:p w:rsidR="00662949" w:rsidRPr="00025C6C" w:rsidRDefault="00662949" w:rsidP="00662949">
      <w:pPr>
        <w:spacing w:line="360" w:lineRule="auto"/>
        <w:jc w:val="right"/>
        <w:outlineLvl w:val="0"/>
        <w:rPr>
          <w:b/>
          <w:sz w:val="24"/>
          <w:szCs w:val="24"/>
        </w:rPr>
      </w:pPr>
      <w:r w:rsidRPr="00025C6C">
        <w:rPr>
          <w:b/>
          <w:sz w:val="24"/>
          <w:szCs w:val="24"/>
        </w:rPr>
        <w:t>Кайгородов Алексей Георгиевич</w:t>
      </w:r>
    </w:p>
    <w:p w:rsidR="00662949" w:rsidRPr="00025C6C" w:rsidRDefault="00662949" w:rsidP="00662949">
      <w:pPr>
        <w:spacing w:line="360" w:lineRule="auto"/>
        <w:jc w:val="both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Официальные оппоненты:</w:t>
      </w:r>
      <w:r>
        <w:rPr>
          <w:sz w:val="24"/>
          <w:szCs w:val="24"/>
        </w:rPr>
        <w:t xml:space="preserve">                                               </w:t>
      </w:r>
      <w:r w:rsidRPr="00025C6C">
        <w:rPr>
          <w:sz w:val="24"/>
          <w:szCs w:val="24"/>
        </w:rPr>
        <w:t xml:space="preserve">доктор экономических наук, профессор </w:t>
      </w:r>
    </w:p>
    <w:p w:rsidR="00662949" w:rsidRPr="00025C6C" w:rsidRDefault="00662949" w:rsidP="00662949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Леонтьев Владимир Евгеньевич</w:t>
      </w:r>
    </w:p>
    <w:p w:rsidR="00662949" w:rsidRDefault="00662949" w:rsidP="00662949">
      <w:pPr>
        <w:spacing w:line="360" w:lineRule="auto"/>
        <w:jc w:val="right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ind w:right="360"/>
        <w:jc w:val="right"/>
        <w:rPr>
          <w:sz w:val="24"/>
          <w:szCs w:val="24"/>
        </w:rPr>
      </w:pPr>
      <w:r w:rsidRPr="00025C6C">
        <w:rPr>
          <w:sz w:val="24"/>
          <w:szCs w:val="24"/>
        </w:rPr>
        <w:t xml:space="preserve">доктор экономических наук, доцент </w:t>
      </w:r>
    </w:p>
    <w:p w:rsidR="00662949" w:rsidRDefault="00662949" w:rsidP="00662949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Макашина Ольга Владиленовна</w:t>
      </w:r>
    </w:p>
    <w:p w:rsidR="00662949" w:rsidRPr="00025C6C" w:rsidRDefault="00662949" w:rsidP="00662949">
      <w:pPr>
        <w:spacing w:line="360" w:lineRule="auto"/>
        <w:jc w:val="right"/>
        <w:rPr>
          <w:sz w:val="24"/>
          <w:szCs w:val="24"/>
        </w:rPr>
      </w:pPr>
    </w:p>
    <w:p w:rsidR="00662949" w:rsidRDefault="00662949" w:rsidP="00662949">
      <w:pPr>
        <w:spacing w:line="360" w:lineRule="auto"/>
        <w:jc w:val="both"/>
        <w:rPr>
          <w:b/>
          <w:sz w:val="24"/>
          <w:szCs w:val="24"/>
        </w:rPr>
      </w:pPr>
      <w:r w:rsidRPr="00025C6C">
        <w:rPr>
          <w:sz w:val="24"/>
          <w:szCs w:val="24"/>
        </w:rPr>
        <w:t>Ведущая организация:</w:t>
      </w: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ФГБОУ ВПО "</w:t>
      </w:r>
      <w:r w:rsidRPr="002621E1">
        <w:rPr>
          <w:b/>
          <w:sz w:val="24"/>
          <w:szCs w:val="24"/>
        </w:rPr>
        <w:t xml:space="preserve">Нижегородский государственный </w:t>
      </w:r>
    </w:p>
    <w:p w:rsidR="00662949" w:rsidRPr="00025C6C" w:rsidRDefault="00662949" w:rsidP="00662949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2621E1">
        <w:rPr>
          <w:b/>
          <w:sz w:val="24"/>
          <w:szCs w:val="24"/>
        </w:rPr>
        <w:t>ниверситет им. Н.И. Лобачевского</w:t>
      </w:r>
      <w:r>
        <w:rPr>
          <w:b/>
          <w:sz w:val="24"/>
          <w:szCs w:val="24"/>
        </w:rPr>
        <w:t>"</w:t>
      </w:r>
      <w:r w:rsidRPr="002621E1">
        <w:rPr>
          <w:b/>
          <w:sz w:val="24"/>
          <w:szCs w:val="24"/>
        </w:rPr>
        <w:t xml:space="preserve"> </w:t>
      </w:r>
    </w:p>
    <w:p w:rsidR="00662949" w:rsidRPr="00025C6C" w:rsidRDefault="00662949" w:rsidP="00662949">
      <w:pPr>
        <w:spacing w:line="360" w:lineRule="auto"/>
        <w:jc w:val="both"/>
        <w:rPr>
          <w:sz w:val="24"/>
          <w:szCs w:val="24"/>
        </w:rPr>
      </w:pPr>
    </w:p>
    <w:p w:rsidR="00662949" w:rsidRDefault="00662949" w:rsidP="00662949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Защита состоится </w:t>
      </w:r>
      <w:r w:rsidRPr="000D1A1C">
        <w:rPr>
          <w:sz w:val="24"/>
          <w:szCs w:val="24"/>
        </w:rPr>
        <w:t xml:space="preserve">« 21 » </w:t>
      </w:r>
      <w:r>
        <w:rPr>
          <w:sz w:val="24"/>
          <w:szCs w:val="24"/>
        </w:rPr>
        <w:t>ян</w:t>
      </w:r>
      <w:r w:rsidRPr="000D1A1C">
        <w:rPr>
          <w:sz w:val="24"/>
          <w:szCs w:val="24"/>
        </w:rPr>
        <w:t xml:space="preserve">варя 2012 года в </w:t>
      </w:r>
      <w:r>
        <w:rPr>
          <w:sz w:val="24"/>
          <w:szCs w:val="24"/>
        </w:rPr>
        <w:t xml:space="preserve"> </w:t>
      </w:r>
      <w:r w:rsidRPr="000D1A1C">
        <w:rPr>
          <w:sz w:val="24"/>
          <w:szCs w:val="24"/>
        </w:rPr>
        <w:t>13</w:t>
      </w:r>
      <w:r>
        <w:rPr>
          <w:sz w:val="24"/>
          <w:szCs w:val="24"/>
        </w:rPr>
        <w:t xml:space="preserve">.00 </w:t>
      </w:r>
      <w:r w:rsidRPr="000D1A1C">
        <w:rPr>
          <w:sz w:val="24"/>
          <w:szCs w:val="24"/>
        </w:rPr>
        <w:t xml:space="preserve"> </w:t>
      </w:r>
      <w:r w:rsidRPr="00025C6C">
        <w:rPr>
          <w:sz w:val="24"/>
          <w:szCs w:val="24"/>
        </w:rPr>
        <w:t>на заседании диссертационного совета Д 212.063.04 при Ф</w:t>
      </w:r>
      <w:r>
        <w:rPr>
          <w:sz w:val="24"/>
          <w:szCs w:val="24"/>
        </w:rPr>
        <w:t>ГБОУ ВПО</w:t>
      </w:r>
      <w:r w:rsidRPr="00025C6C">
        <w:rPr>
          <w:sz w:val="24"/>
          <w:szCs w:val="24"/>
        </w:rPr>
        <w:t xml:space="preserve"> «Ивановский государственный химико-технологический ун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верситет» по адресу: 153000,  г. Иваново,  пр. Ф. Энгельса, д. 7, главный корпус (ауд. Г 1</w:t>
      </w:r>
      <w:r>
        <w:rPr>
          <w:sz w:val="24"/>
          <w:szCs w:val="24"/>
        </w:rPr>
        <w:t>2</w:t>
      </w:r>
      <w:r w:rsidRPr="00025C6C">
        <w:rPr>
          <w:sz w:val="24"/>
          <w:szCs w:val="24"/>
        </w:rPr>
        <w:t>1).</w:t>
      </w:r>
    </w:p>
    <w:p w:rsidR="00662949" w:rsidRDefault="00662949" w:rsidP="00662949">
      <w:pPr>
        <w:pStyle w:val="ad"/>
        <w:ind w:firstLine="0"/>
        <w:rPr>
          <w:sz w:val="24"/>
          <w:lang w:val="de-DE"/>
        </w:rPr>
      </w:pPr>
      <w:r>
        <w:rPr>
          <w:sz w:val="24"/>
        </w:rPr>
        <w:t>Тел</w:t>
      </w:r>
      <w:r>
        <w:rPr>
          <w:sz w:val="24"/>
          <w:lang w:val="de-DE"/>
        </w:rPr>
        <w:t>. (4932) 32-54-33, e-mail: nvbalabanova@mail.ru</w:t>
      </w:r>
    </w:p>
    <w:p w:rsidR="00662949" w:rsidRPr="00BE581D" w:rsidRDefault="00662949" w:rsidP="00662949">
      <w:pPr>
        <w:pStyle w:val="ad"/>
        <w:ind w:firstLine="709"/>
        <w:rPr>
          <w:sz w:val="24"/>
          <w:lang w:val="en-US"/>
        </w:rPr>
      </w:pPr>
    </w:p>
    <w:p w:rsidR="00662949" w:rsidRDefault="00662949" w:rsidP="00662949">
      <w:pPr>
        <w:pStyle w:val="ad"/>
        <w:ind w:firstLine="709"/>
        <w:rPr>
          <w:sz w:val="24"/>
        </w:rPr>
      </w:pPr>
      <w:r>
        <w:rPr>
          <w:sz w:val="24"/>
        </w:rPr>
        <w:t>С диссертацией можно ознакомиться в библиотеке ФГБОУ ВПО «Ивановский гос</w:t>
      </w:r>
      <w:r>
        <w:rPr>
          <w:sz w:val="24"/>
        </w:rPr>
        <w:t>у</w:t>
      </w:r>
      <w:r>
        <w:rPr>
          <w:sz w:val="24"/>
        </w:rPr>
        <w:t xml:space="preserve">дарственный химико-технологический университет» по адресу: </w:t>
      </w:r>
      <w:smartTag w:uri="urn:schemas-microsoft-com:office:smarttags" w:element="metricconverter">
        <w:smartTagPr>
          <w:attr w:name="ProductID" w:val="153000, г"/>
        </w:smartTagPr>
        <w:r>
          <w:rPr>
            <w:sz w:val="24"/>
          </w:rPr>
          <w:t>153000, г</w:t>
        </w:r>
      </w:smartTag>
      <w:r>
        <w:rPr>
          <w:sz w:val="24"/>
        </w:rPr>
        <w:t>. Иваново, пр. Фридриха Энгельса, д. 7.</w:t>
      </w:r>
    </w:p>
    <w:p w:rsidR="00662949" w:rsidRDefault="00662949" w:rsidP="00662949">
      <w:pPr>
        <w:pStyle w:val="ad"/>
        <w:ind w:firstLine="709"/>
        <w:rPr>
          <w:sz w:val="24"/>
        </w:rPr>
      </w:pPr>
      <w:r>
        <w:rPr>
          <w:sz w:val="24"/>
        </w:rPr>
        <w:t>Сведения о защите и автореферат диссертации размещены на официальном сайте ФГБОУ ВПО «Ивановский государственный химико-технологический университет» http://main.isuct.ru.</w:t>
      </w:r>
    </w:p>
    <w:p w:rsidR="00662949" w:rsidRDefault="00662949" w:rsidP="00662949">
      <w:pPr>
        <w:spacing w:line="360" w:lineRule="auto"/>
        <w:jc w:val="both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both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both"/>
        <w:rPr>
          <w:sz w:val="24"/>
          <w:szCs w:val="24"/>
          <w:u w:val="single"/>
        </w:rPr>
      </w:pPr>
      <w:r w:rsidRPr="00025C6C">
        <w:rPr>
          <w:sz w:val="24"/>
          <w:szCs w:val="24"/>
        </w:rPr>
        <w:t xml:space="preserve">Автореферат разослан </w:t>
      </w:r>
      <w:r>
        <w:rPr>
          <w:sz w:val="24"/>
          <w:szCs w:val="24"/>
        </w:rPr>
        <w:t xml:space="preserve">    </w:t>
      </w:r>
      <w:r w:rsidRPr="008F4318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8F4318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 w:rsidRPr="008F4318">
        <w:rPr>
          <w:sz w:val="24"/>
          <w:szCs w:val="24"/>
          <w:u w:val="single"/>
        </w:rPr>
        <w:t xml:space="preserve">    декабря</w:t>
      </w:r>
      <w:r>
        <w:rPr>
          <w:sz w:val="24"/>
          <w:szCs w:val="24"/>
          <w:u w:val="single"/>
        </w:rPr>
        <w:t>__</w:t>
      </w:r>
      <w:r w:rsidRPr="008F4318">
        <w:rPr>
          <w:sz w:val="24"/>
          <w:szCs w:val="24"/>
        </w:rPr>
        <w:t xml:space="preserve">     2011</w:t>
      </w:r>
      <w:r w:rsidRPr="00025C6C">
        <w:rPr>
          <w:sz w:val="24"/>
          <w:szCs w:val="24"/>
        </w:rPr>
        <w:t xml:space="preserve"> года.</w:t>
      </w:r>
      <w:r w:rsidRPr="00025C6C">
        <w:rPr>
          <w:sz w:val="24"/>
          <w:szCs w:val="24"/>
          <w:u w:val="single"/>
        </w:rPr>
        <w:t xml:space="preserve">   </w:t>
      </w:r>
    </w:p>
    <w:p w:rsidR="00662949" w:rsidRDefault="00662949" w:rsidP="00662949">
      <w:pPr>
        <w:spacing w:line="360" w:lineRule="auto"/>
        <w:jc w:val="both"/>
        <w:outlineLvl w:val="0"/>
        <w:rPr>
          <w:sz w:val="24"/>
          <w:szCs w:val="24"/>
        </w:rPr>
      </w:pPr>
    </w:p>
    <w:p w:rsidR="00662949" w:rsidRDefault="00662949" w:rsidP="00662949">
      <w:pPr>
        <w:spacing w:line="360" w:lineRule="auto"/>
        <w:jc w:val="both"/>
        <w:outlineLvl w:val="0"/>
        <w:rPr>
          <w:sz w:val="24"/>
          <w:szCs w:val="24"/>
        </w:rPr>
      </w:pPr>
    </w:p>
    <w:p w:rsidR="00662949" w:rsidRPr="00025C6C" w:rsidRDefault="00662949" w:rsidP="00662949">
      <w:pPr>
        <w:spacing w:line="360" w:lineRule="auto"/>
        <w:jc w:val="both"/>
        <w:outlineLvl w:val="0"/>
        <w:rPr>
          <w:sz w:val="24"/>
          <w:szCs w:val="24"/>
        </w:rPr>
      </w:pPr>
      <w:r w:rsidRPr="00025C6C">
        <w:rPr>
          <w:sz w:val="24"/>
          <w:szCs w:val="24"/>
        </w:rPr>
        <w:t xml:space="preserve">Учёный секретарь </w:t>
      </w:r>
    </w:p>
    <w:p w:rsidR="00662949" w:rsidRPr="00025C6C" w:rsidRDefault="00662949" w:rsidP="00662949">
      <w:pPr>
        <w:spacing w:line="360" w:lineRule="auto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диссертационного совета                </w:t>
      </w:r>
      <w:r>
        <w:rPr>
          <w:sz w:val="24"/>
          <w:szCs w:val="24"/>
        </w:rPr>
        <w:t xml:space="preserve">                                     </w:t>
      </w:r>
      <w:r w:rsidRPr="00025C6C">
        <w:rPr>
          <w:sz w:val="24"/>
          <w:szCs w:val="24"/>
        </w:rPr>
        <w:t xml:space="preserve">                               Н.В. Балабанова </w:t>
      </w:r>
    </w:p>
    <w:p w:rsidR="00837FA6" w:rsidRPr="00025C6C" w:rsidRDefault="00837FA6" w:rsidP="00837FA6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025C6C">
        <w:rPr>
          <w:sz w:val="24"/>
          <w:szCs w:val="24"/>
        </w:rPr>
        <w:br w:type="page"/>
      </w:r>
      <w:r w:rsidRPr="00025C6C">
        <w:rPr>
          <w:b/>
          <w:sz w:val="24"/>
          <w:szCs w:val="24"/>
        </w:rPr>
        <w:lastRenderedPageBreak/>
        <w:t>ОБЩАЯ ХАРАКТЕРИСТИКА РАБОТЫ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>Актуальность темы исследования.</w:t>
      </w:r>
      <w:r w:rsidRPr="00025C6C">
        <w:rPr>
          <w:sz w:val="24"/>
          <w:szCs w:val="24"/>
        </w:rPr>
        <w:t xml:space="preserve"> На современном этапе развития отечественной эк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номики перед субъектами РФ и муниципалитетами поставлена задача обеспечить расшир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ние их финансовой самостоятельности, посредством укрепления доходной базы регионал</w:t>
      </w:r>
      <w:r w:rsidRPr="00025C6C">
        <w:rPr>
          <w:sz w:val="24"/>
          <w:szCs w:val="24"/>
        </w:rPr>
        <w:t>ь</w:t>
      </w:r>
      <w:r w:rsidRPr="00025C6C">
        <w:rPr>
          <w:sz w:val="24"/>
          <w:szCs w:val="24"/>
        </w:rPr>
        <w:t>ных и местных бюджетов. Согласно Бюджетному посланию Президента РФ оказание допо</w:t>
      </w:r>
      <w:r w:rsidRPr="00025C6C">
        <w:rPr>
          <w:sz w:val="24"/>
          <w:szCs w:val="24"/>
        </w:rPr>
        <w:t>л</w:t>
      </w:r>
      <w:r w:rsidRPr="00025C6C">
        <w:rPr>
          <w:sz w:val="24"/>
          <w:szCs w:val="24"/>
        </w:rPr>
        <w:t>нительной финансовой помощи регионам из федерального бюджета должно рассматриваться не как стандартное финансирование, а как временная мера.  Кроме того, основным стратег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ческим направлением развития российской экономики является модернизация, для достиж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ния целей которой необходимо кратно увеличить приток инвестиций.</w:t>
      </w:r>
      <w:r w:rsidRPr="00025C6C">
        <w:rPr>
          <w:i/>
          <w:sz w:val="24"/>
          <w:szCs w:val="24"/>
        </w:rPr>
        <w:t xml:space="preserve"> </w:t>
      </w:r>
      <w:r w:rsidRPr="00025C6C">
        <w:rPr>
          <w:sz w:val="24"/>
          <w:szCs w:val="24"/>
        </w:rPr>
        <w:t>Очевидно, что в этой связи дотационные регионы, функционирование которых в наибольшей степени зависит от федеральной помощи, попадают в особенно сложную ситуацию. Следовательно, для дотац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онных регионов приоритетной задачей сегодня становится обеспечение устойчивого разв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тия собственной финансовой базы. Решить поставленную задачу позволяет целенаправле</w:t>
      </w:r>
      <w:r w:rsidRPr="00025C6C">
        <w:rPr>
          <w:sz w:val="24"/>
          <w:szCs w:val="24"/>
        </w:rPr>
        <w:t>н</w:t>
      </w:r>
      <w:r w:rsidRPr="00025C6C">
        <w:rPr>
          <w:sz w:val="24"/>
          <w:szCs w:val="24"/>
        </w:rPr>
        <w:t xml:space="preserve">ное формирование </w:t>
      </w:r>
      <w:r w:rsidR="00FF4DD7">
        <w:rPr>
          <w:sz w:val="24"/>
          <w:szCs w:val="24"/>
        </w:rPr>
        <w:t xml:space="preserve">и финансирование </w:t>
      </w:r>
      <w:r w:rsidRPr="00025C6C">
        <w:rPr>
          <w:sz w:val="24"/>
          <w:szCs w:val="24"/>
        </w:rPr>
        <w:t xml:space="preserve">региональных инвестиционных программ (РИП), </w:t>
      </w:r>
      <w:r w:rsidR="001F0EDA">
        <w:rPr>
          <w:sz w:val="24"/>
          <w:szCs w:val="24"/>
        </w:rPr>
        <w:t>сп</w:t>
      </w:r>
      <w:r w:rsidR="001F0EDA">
        <w:rPr>
          <w:sz w:val="24"/>
          <w:szCs w:val="24"/>
        </w:rPr>
        <w:t>е</w:t>
      </w:r>
      <w:r w:rsidR="001F0EDA">
        <w:rPr>
          <w:sz w:val="24"/>
          <w:szCs w:val="24"/>
        </w:rPr>
        <w:t>цификой</w:t>
      </w:r>
      <w:r w:rsidR="00726A4E">
        <w:rPr>
          <w:sz w:val="24"/>
          <w:szCs w:val="24"/>
        </w:rPr>
        <w:t xml:space="preserve"> которых является целевая ориентация на </w:t>
      </w:r>
      <w:r w:rsidRPr="00025C6C">
        <w:rPr>
          <w:sz w:val="24"/>
          <w:szCs w:val="24"/>
        </w:rPr>
        <w:t>увеличени</w:t>
      </w:r>
      <w:r w:rsidR="00726A4E">
        <w:rPr>
          <w:sz w:val="24"/>
          <w:szCs w:val="24"/>
        </w:rPr>
        <w:t>е</w:t>
      </w:r>
      <w:r w:rsidRPr="00025C6C">
        <w:rPr>
          <w:sz w:val="24"/>
          <w:szCs w:val="24"/>
        </w:rPr>
        <w:t xml:space="preserve"> собственных доходов бюдж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та</w:t>
      </w:r>
      <w:r w:rsidR="001F0EDA">
        <w:rPr>
          <w:sz w:val="24"/>
          <w:szCs w:val="24"/>
        </w:rPr>
        <w:t xml:space="preserve"> дотац</w:t>
      </w:r>
      <w:r w:rsidR="001F0EDA">
        <w:rPr>
          <w:sz w:val="24"/>
          <w:szCs w:val="24"/>
        </w:rPr>
        <w:t>и</w:t>
      </w:r>
      <w:r w:rsidR="001F0EDA">
        <w:rPr>
          <w:sz w:val="24"/>
          <w:szCs w:val="24"/>
        </w:rPr>
        <w:t>онного региона</w:t>
      </w:r>
      <w:r w:rsidRPr="00025C6C">
        <w:rPr>
          <w:sz w:val="24"/>
          <w:szCs w:val="24"/>
        </w:rPr>
        <w:t xml:space="preserve">. </w:t>
      </w:r>
      <w:r w:rsidR="007D32E8">
        <w:rPr>
          <w:sz w:val="24"/>
          <w:szCs w:val="24"/>
        </w:rPr>
        <w:t xml:space="preserve">В отличие от благополучных регионов, способных самостоятельно, без федеральной помощи, финансировать программы своего развития, дотационные регионы функционируют в условиях острого </w:t>
      </w:r>
      <w:r w:rsidR="007D32E8" w:rsidRPr="00025C6C">
        <w:rPr>
          <w:sz w:val="24"/>
          <w:szCs w:val="24"/>
        </w:rPr>
        <w:t>дефицита</w:t>
      </w:r>
      <w:r w:rsidR="007D32E8">
        <w:rPr>
          <w:sz w:val="24"/>
          <w:szCs w:val="24"/>
        </w:rPr>
        <w:t xml:space="preserve"> собственных</w:t>
      </w:r>
      <w:r w:rsidR="007D32E8" w:rsidRPr="00025C6C">
        <w:rPr>
          <w:sz w:val="24"/>
          <w:szCs w:val="24"/>
        </w:rPr>
        <w:t xml:space="preserve"> бюджетных средств</w:t>
      </w:r>
      <w:r w:rsidR="007D32E8">
        <w:rPr>
          <w:sz w:val="24"/>
          <w:szCs w:val="24"/>
        </w:rPr>
        <w:t xml:space="preserve">. В связи с этим </w:t>
      </w:r>
      <w:r w:rsidRPr="00025C6C">
        <w:rPr>
          <w:sz w:val="24"/>
          <w:szCs w:val="24"/>
        </w:rPr>
        <w:t>реализаци</w:t>
      </w:r>
      <w:r w:rsidR="007D32E8">
        <w:rPr>
          <w:sz w:val="24"/>
          <w:szCs w:val="24"/>
        </w:rPr>
        <w:t>я</w:t>
      </w:r>
      <w:r w:rsidRPr="00025C6C">
        <w:rPr>
          <w:sz w:val="24"/>
          <w:szCs w:val="24"/>
        </w:rPr>
        <w:t xml:space="preserve"> </w:t>
      </w:r>
      <w:r w:rsidR="00FF4DD7">
        <w:rPr>
          <w:sz w:val="24"/>
          <w:szCs w:val="24"/>
        </w:rPr>
        <w:t xml:space="preserve">механизма финансирования </w:t>
      </w:r>
      <w:r w:rsidRPr="00025C6C">
        <w:rPr>
          <w:sz w:val="24"/>
          <w:szCs w:val="24"/>
        </w:rPr>
        <w:t>РИП</w:t>
      </w:r>
      <w:r w:rsidR="007D32E8">
        <w:rPr>
          <w:sz w:val="24"/>
          <w:szCs w:val="24"/>
        </w:rPr>
        <w:t xml:space="preserve"> в дотационных регионах</w:t>
      </w:r>
      <w:r w:rsidRPr="00025C6C">
        <w:rPr>
          <w:sz w:val="24"/>
          <w:szCs w:val="24"/>
        </w:rPr>
        <w:t xml:space="preserve"> </w:t>
      </w:r>
      <w:r w:rsidR="007D32E8">
        <w:rPr>
          <w:sz w:val="24"/>
          <w:szCs w:val="24"/>
        </w:rPr>
        <w:t>возможна только при условии</w:t>
      </w:r>
      <w:r w:rsidRPr="00025C6C">
        <w:rPr>
          <w:sz w:val="24"/>
          <w:szCs w:val="24"/>
        </w:rPr>
        <w:t xml:space="preserve"> привлечени</w:t>
      </w:r>
      <w:r w:rsidR="007D32E8">
        <w:rPr>
          <w:sz w:val="24"/>
          <w:szCs w:val="24"/>
        </w:rPr>
        <w:t>я</w:t>
      </w:r>
      <w:r w:rsidRPr="00025C6C">
        <w:rPr>
          <w:sz w:val="24"/>
          <w:szCs w:val="24"/>
        </w:rPr>
        <w:t xml:space="preserve"> к участию в них частных инвесторов, а именно хозяйствующих субъектов, населения и внебюджетных инвестиционных фондов. </w:t>
      </w:r>
      <w:r w:rsidR="007D32E8">
        <w:rPr>
          <w:sz w:val="24"/>
          <w:szCs w:val="24"/>
        </w:rPr>
        <w:t>Таким образом, характе</w:t>
      </w:r>
      <w:r w:rsidR="007D32E8">
        <w:rPr>
          <w:sz w:val="24"/>
          <w:szCs w:val="24"/>
        </w:rPr>
        <w:t>р</w:t>
      </w:r>
      <w:r w:rsidR="007D32E8">
        <w:rPr>
          <w:sz w:val="24"/>
          <w:szCs w:val="24"/>
        </w:rPr>
        <w:t>ной особенностью финансирования РИП в дотационн</w:t>
      </w:r>
      <w:r w:rsidR="00726A4E">
        <w:rPr>
          <w:sz w:val="24"/>
          <w:szCs w:val="24"/>
        </w:rPr>
        <w:t>ых</w:t>
      </w:r>
      <w:r w:rsidR="007D32E8">
        <w:rPr>
          <w:sz w:val="24"/>
          <w:szCs w:val="24"/>
        </w:rPr>
        <w:t xml:space="preserve"> регион</w:t>
      </w:r>
      <w:r w:rsidR="00726A4E">
        <w:rPr>
          <w:sz w:val="24"/>
          <w:szCs w:val="24"/>
        </w:rPr>
        <w:t>ах</w:t>
      </w:r>
      <w:r w:rsidR="007D32E8">
        <w:rPr>
          <w:sz w:val="24"/>
          <w:szCs w:val="24"/>
        </w:rPr>
        <w:t xml:space="preserve"> является необходимость с</w:t>
      </w:r>
      <w:r w:rsidRPr="00025C6C">
        <w:rPr>
          <w:sz w:val="24"/>
          <w:szCs w:val="24"/>
        </w:rPr>
        <w:t>оздани</w:t>
      </w:r>
      <w:r w:rsidR="007D32E8">
        <w:rPr>
          <w:sz w:val="24"/>
          <w:szCs w:val="24"/>
        </w:rPr>
        <w:t>я</w:t>
      </w:r>
      <w:r w:rsidRPr="00025C6C">
        <w:rPr>
          <w:sz w:val="24"/>
          <w:szCs w:val="24"/>
        </w:rPr>
        <w:t xml:space="preserve"> условий для притока средств из указанных источников</w:t>
      </w:r>
      <w:r w:rsidR="007D32E8">
        <w:rPr>
          <w:sz w:val="24"/>
          <w:szCs w:val="24"/>
        </w:rPr>
        <w:t>, что</w:t>
      </w:r>
      <w:r w:rsidRPr="00025C6C">
        <w:rPr>
          <w:sz w:val="24"/>
          <w:szCs w:val="24"/>
        </w:rPr>
        <w:t xml:space="preserve"> позволит активизир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вать инвестиционный процесс, формируемый целенаправленно для укрепления финансовой сам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 xml:space="preserve">стоятельности </w:t>
      </w:r>
      <w:r w:rsidR="007D32E8">
        <w:rPr>
          <w:sz w:val="24"/>
          <w:szCs w:val="24"/>
        </w:rPr>
        <w:t>так</w:t>
      </w:r>
      <w:r w:rsidR="00726A4E">
        <w:rPr>
          <w:sz w:val="24"/>
          <w:szCs w:val="24"/>
        </w:rPr>
        <w:t>их субъектов Федерации</w:t>
      </w:r>
      <w:r w:rsidRPr="00025C6C">
        <w:rPr>
          <w:sz w:val="24"/>
          <w:szCs w:val="24"/>
        </w:rPr>
        <w:t xml:space="preserve">. </w:t>
      </w:r>
      <w:r w:rsidR="007D32E8">
        <w:rPr>
          <w:sz w:val="24"/>
          <w:szCs w:val="24"/>
        </w:rPr>
        <w:t xml:space="preserve"> </w:t>
      </w:r>
      <w:r w:rsidRPr="00025C6C">
        <w:rPr>
          <w:sz w:val="24"/>
          <w:szCs w:val="24"/>
        </w:rPr>
        <w:t>Отмеченная многоаспектность проблемы фина</w:t>
      </w:r>
      <w:r w:rsidRPr="00025C6C">
        <w:rPr>
          <w:sz w:val="24"/>
          <w:szCs w:val="24"/>
        </w:rPr>
        <w:t>н</w:t>
      </w:r>
      <w:r w:rsidRPr="00025C6C">
        <w:rPr>
          <w:sz w:val="24"/>
          <w:szCs w:val="24"/>
        </w:rPr>
        <w:t>сирования РИП в условиях дотационного региона обусловливает  актуальность задачи с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вершенствования теоретических и методических основ финансирования инвестиционных процессов на уровне  мезоэк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номики.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 xml:space="preserve">Степень разработанности проблемы. </w:t>
      </w:r>
      <w:r w:rsidRPr="00025C6C">
        <w:rPr>
          <w:sz w:val="24"/>
          <w:szCs w:val="24"/>
        </w:rPr>
        <w:t>Фундаментальные вопросы финансирования и</w:t>
      </w:r>
      <w:r w:rsidRPr="00025C6C">
        <w:rPr>
          <w:sz w:val="24"/>
          <w:szCs w:val="24"/>
        </w:rPr>
        <w:t>н</w:t>
      </w:r>
      <w:r w:rsidRPr="00025C6C">
        <w:rPr>
          <w:sz w:val="24"/>
          <w:szCs w:val="24"/>
        </w:rPr>
        <w:t>вестиций рассмотрены в работах таких экономистов, как В.В. Ковалёв, В.Е. Леонтьев, В.В.</w:t>
      </w:r>
      <w:r w:rsidR="00FF4DD7">
        <w:rPr>
          <w:sz w:val="24"/>
          <w:szCs w:val="24"/>
        </w:rPr>
        <w:t> </w:t>
      </w:r>
      <w:r w:rsidRPr="00025C6C">
        <w:rPr>
          <w:sz w:val="24"/>
          <w:szCs w:val="24"/>
        </w:rPr>
        <w:t>Бочаров, Д.А. Ендовицкий. Особенности  разработки и реализации РИП являются об</w:t>
      </w:r>
      <w:r w:rsidRPr="00025C6C">
        <w:rPr>
          <w:sz w:val="24"/>
          <w:szCs w:val="24"/>
        </w:rPr>
        <w:t>ъ</w:t>
      </w:r>
      <w:r w:rsidRPr="00025C6C">
        <w:rPr>
          <w:sz w:val="24"/>
          <w:szCs w:val="24"/>
        </w:rPr>
        <w:t>ектом исследований В.Я.Любовного,  Б.А.Чуба,  А.В. Бандурина,  В.В. Ковалёва, В.В. Ив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нова, В.А. Лялина, Е.И. Рисина, С.В. Харитона, В.И. Видяпина и  М.В. Степанова. Ряд аспе</w:t>
      </w:r>
      <w:r w:rsidRPr="00025C6C">
        <w:rPr>
          <w:sz w:val="24"/>
          <w:szCs w:val="24"/>
        </w:rPr>
        <w:t>к</w:t>
      </w:r>
      <w:r w:rsidRPr="00025C6C">
        <w:rPr>
          <w:sz w:val="24"/>
          <w:szCs w:val="24"/>
        </w:rPr>
        <w:t>тов финансирования РИП разработан в трудах  И.Д. Мацкуляка, В.В. Глухова, В.А. Слепова, В.Н. Буркова, А.Ю. Заложнева, С.В. Леонтьева, Д.А.Новикова, Р.А. Чернышева, Е.В. Быко</w:t>
      </w:r>
      <w:r w:rsidRPr="00025C6C">
        <w:rPr>
          <w:sz w:val="24"/>
          <w:szCs w:val="24"/>
        </w:rPr>
        <w:t>в</w:t>
      </w:r>
      <w:r w:rsidRPr="00025C6C">
        <w:rPr>
          <w:sz w:val="24"/>
          <w:szCs w:val="24"/>
        </w:rPr>
        <w:lastRenderedPageBreak/>
        <w:t>ской, С.С. Сулакшина.  Работы таких авторов, как Э.К. Конярова, Ф.С. Тумусов,  А.Ю. Нал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тов, В.Ю. Катасонов  посвящены вопросам оценки финансового потенциала региона, ра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 xml:space="preserve">сматриваемого в представленном  диссертационном исследовании в качестве важнейшей предпосылки </w:t>
      </w:r>
      <w:r w:rsidR="00FF4DD7">
        <w:rPr>
          <w:sz w:val="24"/>
          <w:szCs w:val="24"/>
        </w:rPr>
        <w:t>финансирования</w:t>
      </w:r>
      <w:r w:rsidRPr="00025C6C">
        <w:rPr>
          <w:sz w:val="24"/>
          <w:szCs w:val="24"/>
        </w:rPr>
        <w:t xml:space="preserve"> РИП. В соответствии с задачами настоящего исследования интерес представляют работы Р.М. Мельникова, О.Ю. Пшенко, посвящённые проблемам оценки </w:t>
      </w:r>
      <w:r w:rsidR="00FF4DD7">
        <w:rPr>
          <w:sz w:val="24"/>
          <w:szCs w:val="24"/>
        </w:rPr>
        <w:t xml:space="preserve">финансово-экономической </w:t>
      </w:r>
      <w:r w:rsidRPr="00025C6C">
        <w:rPr>
          <w:sz w:val="24"/>
          <w:szCs w:val="24"/>
        </w:rPr>
        <w:t>эффективности РИП. Среди работ зарубежных учёных, касающихся вопросов формирования и финансирования РИП, известны труды таких экон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мистов, как  Г. Армстронг, C. Блэйк, Г. Бирман, Э. Добсон, Э. Дж. Долан,  С. Шмидт, Дж. A. Шофилд и др</w:t>
      </w:r>
      <w:r w:rsidRPr="00025C6C">
        <w:rPr>
          <w:sz w:val="24"/>
          <w:szCs w:val="24"/>
        </w:rPr>
        <w:t>у</w:t>
      </w:r>
      <w:r w:rsidRPr="00025C6C">
        <w:rPr>
          <w:sz w:val="24"/>
          <w:szCs w:val="24"/>
        </w:rPr>
        <w:t xml:space="preserve">гие. 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В целом можно констатировать отсутствие комплексного исследования механизма ф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нансирования РИП, включающего как понятийный аппарат данного механизма, так и мет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дические основы его формирования и функционирования.  Таким образом, актуальность проблемы финансирования региональных инвестиционных программ, с одной стороны, и недостаточная её проработка в литературе, с другой стороны, определяют актуальность ди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>сертационного исследования.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b/>
          <w:bCs/>
          <w:sz w:val="24"/>
          <w:szCs w:val="24"/>
        </w:rPr>
      </w:pPr>
      <w:r w:rsidRPr="00025C6C">
        <w:rPr>
          <w:b/>
          <w:sz w:val="24"/>
          <w:szCs w:val="24"/>
        </w:rPr>
        <w:t xml:space="preserve">Цель и задачи исследования. </w:t>
      </w:r>
      <w:r w:rsidRPr="00025C6C">
        <w:rPr>
          <w:sz w:val="24"/>
          <w:szCs w:val="24"/>
        </w:rPr>
        <w:t>Целью диссертационной работы является разработка те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ретических и методических аспектов механизма финансирования региональных инвестиц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онных программ, направленных на повышение степени финансовой самостоятельности д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тационного региона. Поставленная цель исследования определила необходимость р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 xml:space="preserve">шения </w:t>
      </w:r>
      <w:r w:rsidRPr="00025C6C">
        <w:rPr>
          <w:b/>
          <w:bCs/>
          <w:sz w:val="24"/>
          <w:szCs w:val="24"/>
        </w:rPr>
        <w:t>следующих научных задач:</w:t>
      </w:r>
    </w:p>
    <w:p w:rsidR="00837FA6" w:rsidRPr="00025C6C" w:rsidRDefault="00837FA6" w:rsidP="00837FA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Обосновать приоритетность развития собственной региональной финансовой базы в процессе реализации РИП дотационных регионов перед иными целями. </w:t>
      </w:r>
    </w:p>
    <w:p w:rsidR="00837FA6" w:rsidRPr="00025C6C" w:rsidRDefault="00837FA6" w:rsidP="00837FA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Сформулировать концептуальные положения по использованию финансового потенци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ла региона в качестве предпосылки </w:t>
      </w:r>
      <w:r w:rsidR="00FF4DD7">
        <w:rPr>
          <w:rFonts w:ascii="Times New Roman" w:eastAsia="Times New Roman" w:hAnsi="Times New Roman"/>
          <w:sz w:val="24"/>
          <w:szCs w:val="24"/>
          <w:lang w:eastAsia="ru-RU"/>
        </w:rPr>
        <w:t>финансирования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 РИП.</w:t>
      </w:r>
    </w:p>
    <w:p w:rsidR="00837FA6" w:rsidRPr="00025C6C" w:rsidRDefault="00837FA6" w:rsidP="00837FA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Изучить особенности финансирования РИП, действующих в различных дотационных р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гионах ЦФО.</w:t>
      </w:r>
    </w:p>
    <w:p w:rsidR="00837FA6" w:rsidRPr="00025C6C" w:rsidRDefault="00837FA6" w:rsidP="00837FA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Систематизировать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практического использования различных форм финансиров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ния РИП.</w:t>
      </w:r>
    </w:p>
    <w:p w:rsidR="00837FA6" w:rsidRPr="00025C6C" w:rsidRDefault="00837FA6" w:rsidP="00837FA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Выявить необходимые условия, позволяющие активизировать участие частных инвест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ров в финансировании РИП.</w:t>
      </w:r>
    </w:p>
    <w:p w:rsidR="00837FA6" w:rsidRPr="00025C6C" w:rsidRDefault="00837FA6" w:rsidP="00837FA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6C">
        <w:rPr>
          <w:rFonts w:ascii="Times New Roman" w:hAnsi="Times New Roman"/>
          <w:sz w:val="24"/>
          <w:szCs w:val="24"/>
        </w:rPr>
        <w:t>На основе анализа подходов, описанных в специальной литературе, и обобщения пра</w:t>
      </w:r>
      <w:r w:rsidRPr="00025C6C">
        <w:rPr>
          <w:rFonts w:ascii="Times New Roman" w:hAnsi="Times New Roman"/>
          <w:sz w:val="24"/>
          <w:szCs w:val="24"/>
        </w:rPr>
        <w:t>к</w:t>
      </w:r>
      <w:r w:rsidRPr="00025C6C">
        <w:rPr>
          <w:rFonts w:ascii="Times New Roman" w:hAnsi="Times New Roman"/>
          <w:sz w:val="24"/>
          <w:szCs w:val="24"/>
        </w:rPr>
        <w:t>тики, разработать основные положения по формированию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 механизма финансирования РИП в условиях дотационного региона, основанного на сочетании бюджетного, креди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ного и фондового финансирования и учитывающего дефицитность бюджетных средств.</w:t>
      </w:r>
    </w:p>
    <w:p w:rsidR="00837FA6" w:rsidRPr="00025C6C" w:rsidRDefault="00837FA6" w:rsidP="00837FA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Разработать методику оценки целесообразности включения инвестиционных проектов в РИП, основанную на оценке изменения финансового потенциала региона. </w:t>
      </w:r>
    </w:p>
    <w:p w:rsidR="00837FA6" w:rsidRPr="00025C6C" w:rsidRDefault="00837FA6" w:rsidP="00837FA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Разработать методику оценки </w:t>
      </w:r>
      <w:r w:rsidR="00FF4DD7">
        <w:rPr>
          <w:rFonts w:ascii="Times New Roman" w:eastAsia="Times New Roman" w:hAnsi="Times New Roman"/>
          <w:sz w:val="24"/>
          <w:szCs w:val="24"/>
          <w:lang w:eastAsia="ru-RU"/>
        </w:rPr>
        <w:t>финансово-экономической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и результати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ности РИП, используемую с целью принятия решений о дальнейшем финансировании программы.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>Объектом диссертационного исследования</w:t>
      </w:r>
      <w:r w:rsidRPr="00025C6C">
        <w:rPr>
          <w:i/>
          <w:sz w:val="24"/>
          <w:szCs w:val="24"/>
        </w:rPr>
        <w:t xml:space="preserve"> </w:t>
      </w:r>
      <w:r w:rsidRPr="00025C6C">
        <w:rPr>
          <w:sz w:val="24"/>
          <w:szCs w:val="24"/>
        </w:rPr>
        <w:t xml:space="preserve"> являются региональные инвестиционные программы, рассматриваемые с позиции особенностей их финансирования в дотационном регионе.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>Предметом диссертационного  исследования</w:t>
      </w:r>
      <w:r w:rsidRPr="00025C6C">
        <w:rPr>
          <w:b/>
          <w:i/>
          <w:sz w:val="24"/>
          <w:szCs w:val="24"/>
        </w:rPr>
        <w:t xml:space="preserve"> </w:t>
      </w:r>
      <w:r w:rsidRPr="00025C6C">
        <w:rPr>
          <w:sz w:val="24"/>
          <w:szCs w:val="24"/>
        </w:rPr>
        <w:t xml:space="preserve">являются </w:t>
      </w:r>
      <w:r w:rsidR="00FF4DD7">
        <w:rPr>
          <w:sz w:val="24"/>
          <w:szCs w:val="24"/>
        </w:rPr>
        <w:t>финансово-</w:t>
      </w:r>
      <w:r w:rsidRPr="00025C6C">
        <w:rPr>
          <w:sz w:val="24"/>
          <w:szCs w:val="24"/>
        </w:rPr>
        <w:t>экономические о</w:t>
      </w:r>
      <w:r w:rsidRPr="00025C6C">
        <w:rPr>
          <w:sz w:val="24"/>
          <w:szCs w:val="24"/>
        </w:rPr>
        <w:t>т</w:t>
      </w:r>
      <w:r w:rsidRPr="00025C6C">
        <w:rPr>
          <w:sz w:val="24"/>
          <w:szCs w:val="24"/>
        </w:rPr>
        <w:t>ношения, возникающие в процессе финансирования инвестиционных процессов на реги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нальном уровне.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bCs/>
          <w:sz w:val="24"/>
          <w:szCs w:val="24"/>
        </w:rPr>
        <w:t xml:space="preserve">Теоретическую основу </w:t>
      </w:r>
      <w:r w:rsidRPr="00025C6C">
        <w:rPr>
          <w:sz w:val="24"/>
          <w:szCs w:val="24"/>
        </w:rPr>
        <w:t xml:space="preserve">диссертации составляют </w:t>
      </w:r>
      <w:r w:rsidR="00726A4E">
        <w:rPr>
          <w:sz w:val="24"/>
          <w:szCs w:val="24"/>
        </w:rPr>
        <w:t>фундаментальные положения совр</w:t>
      </w:r>
      <w:r w:rsidR="00726A4E">
        <w:rPr>
          <w:sz w:val="24"/>
          <w:szCs w:val="24"/>
        </w:rPr>
        <w:t>е</w:t>
      </w:r>
      <w:r w:rsidR="00726A4E">
        <w:rPr>
          <w:sz w:val="24"/>
          <w:szCs w:val="24"/>
        </w:rPr>
        <w:t xml:space="preserve">менной </w:t>
      </w:r>
      <w:r w:rsidRPr="00025C6C">
        <w:rPr>
          <w:sz w:val="24"/>
          <w:szCs w:val="24"/>
        </w:rPr>
        <w:t xml:space="preserve">теории </w:t>
      </w:r>
      <w:r w:rsidR="00BD6BFA">
        <w:rPr>
          <w:sz w:val="24"/>
          <w:szCs w:val="24"/>
        </w:rPr>
        <w:t>финансов и финансового менеджмента применительно к региональному уровню</w:t>
      </w:r>
      <w:r w:rsidR="00726A4E">
        <w:rPr>
          <w:sz w:val="24"/>
          <w:szCs w:val="24"/>
        </w:rPr>
        <w:t xml:space="preserve">. </w:t>
      </w:r>
      <w:r w:rsidR="00726A4E" w:rsidRPr="00726A4E">
        <w:rPr>
          <w:sz w:val="24"/>
          <w:szCs w:val="24"/>
        </w:rPr>
        <w:t>При разработке основных положений, конкретных выводов и рекомендаций диссе</w:t>
      </w:r>
      <w:r w:rsidR="00726A4E" w:rsidRPr="00726A4E">
        <w:rPr>
          <w:sz w:val="24"/>
          <w:szCs w:val="24"/>
        </w:rPr>
        <w:t>р</w:t>
      </w:r>
      <w:r w:rsidR="00726A4E" w:rsidRPr="00726A4E">
        <w:rPr>
          <w:sz w:val="24"/>
          <w:szCs w:val="24"/>
        </w:rPr>
        <w:t>тации учитывались</w:t>
      </w:r>
      <w:r w:rsidRPr="00025C6C">
        <w:rPr>
          <w:sz w:val="24"/>
          <w:szCs w:val="24"/>
        </w:rPr>
        <w:t xml:space="preserve"> результаты отечественных и зарубежных исследований по теоретическим и практическим проблемам финансирования региональных инвестиционных программ.</w:t>
      </w:r>
    </w:p>
    <w:p w:rsidR="00837FA6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>Методологической основой</w:t>
      </w:r>
      <w:r w:rsidRPr="00025C6C">
        <w:rPr>
          <w:sz w:val="24"/>
          <w:szCs w:val="24"/>
        </w:rPr>
        <w:t xml:space="preserve"> исследования является диалектический метод познания, предполагающий изучение </w:t>
      </w:r>
      <w:r w:rsidR="00FF4DD7">
        <w:rPr>
          <w:sz w:val="24"/>
          <w:szCs w:val="24"/>
        </w:rPr>
        <w:t>финансово-</w:t>
      </w:r>
      <w:r w:rsidRPr="00025C6C">
        <w:rPr>
          <w:sz w:val="24"/>
          <w:szCs w:val="24"/>
        </w:rPr>
        <w:t>экономических отношений и явлений в развитии и взаимосвязи. В ходе выполнения диссертационной работы были использованы методы си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>темного, статистического, структурного и сравнительного анализа, применены  методы эк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>пертных оценок, использованы методы графической интерпретации. Необходимая для нау</w:t>
      </w:r>
      <w:r w:rsidRPr="00025C6C">
        <w:rPr>
          <w:sz w:val="24"/>
          <w:szCs w:val="24"/>
        </w:rPr>
        <w:t>ч</w:t>
      </w:r>
      <w:r w:rsidRPr="00025C6C">
        <w:rPr>
          <w:sz w:val="24"/>
          <w:szCs w:val="24"/>
        </w:rPr>
        <w:t>ной работы глубина исследования и достоверность выводов достигается за счёт использов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ния принципов диалектической и формальной логики, основными из которых являются об</w:t>
      </w:r>
      <w:r w:rsidRPr="00025C6C">
        <w:rPr>
          <w:sz w:val="24"/>
          <w:szCs w:val="24"/>
        </w:rPr>
        <w:t>ъ</w:t>
      </w:r>
      <w:r w:rsidRPr="00025C6C">
        <w:rPr>
          <w:sz w:val="24"/>
          <w:szCs w:val="24"/>
        </w:rPr>
        <w:t>ективность ра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>смотрения, всесторонность, поиск противоречий.</w:t>
      </w:r>
    </w:p>
    <w:p w:rsidR="00E0437F" w:rsidRPr="00E0437F" w:rsidRDefault="00837FA6" w:rsidP="00E0437F">
      <w:pPr>
        <w:spacing w:line="360" w:lineRule="auto"/>
        <w:ind w:firstLine="426"/>
        <w:jc w:val="both"/>
        <w:rPr>
          <w:sz w:val="24"/>
          <w:szCs w:val="24"/>
        </w:rPr>
      </w:pPr>
      <w:r w:rsidRPr="00E0437F">
        <w:rPr>
          <w:b/>
          <w:sz w:val="24"/>
          <w:szCs w:val="24"/>
        </w:rPr>
        <w:t>Информационную базу исследования</w:t>
      </w:r>
      <w:r w:rsidRPr="00025C6C">
        <w:rPr>
          <w:sz w:val="24"/>
          <w:szCs w:val="24"/>
        </w:rPr>
        <w:t xml:space="preserve"> составили нормативно-правовые акты Росси</w:t>
      </w:r>
      <w:r w:rsidRPr="00025C6C">
        <w:rPr>
          <w:sz w:val="24"/>
          <w:szCs w:val="24"/>
        </w:rPr>
        <w:t>й</w:t>
      </w:r>
      <w:r w:rsidRPr="00025C6C">
        <w:rPr>
          <w:sz w:val="24"/>
          <w:szCs w:val="24"/>
        </w:rPr>
        <w:t>ской Федерации и субъектов</w:t>
      </w:r>
      <w:r w:rsidR="00726A4E">
        <w:rPr>
          <w:sz w:val="24"/>
          <w:szCs w:val="24"/>
        </w:rPr>
        <w:t xml:space="preserve"> </w:t>
      </w:r>
      <w:r w:rsidR="001F0EDA">
        <w:rPr>
          <w:sz w:val="24"/>
          <w:szCs w:val="24"/>
        </w:rPr>
        <w:t>РФ, входящих в  Ц</w:t>
      </w:r>
      <w:r w:rsidR="00726A4E">
        <w:rPr>
          <w:sz w:val="24"/>
          <w:szCs w:val="24"/>
        </w:rPr>
        <w:t>ентральн</w:t>
      </w:r>
      <w:r w:rsidR="001F0EDA">
        <w:rPr>
          <w:sz w:val="24"/>
          <w:szCs w:val="24"/>
        </w:rPr>
        <w:t>ый</w:t>
      </w:r>
      <w:r w:rsidR="00726A4E">
        <w:rPr>
          <w:sz w:val="24"/>
          <w:szCs w:val="24"/>
        </w:rPr>
        <w:t xml:space="preserve"> федеральн</w:t>
      </w:r>
      <w:r w:rsidR="001F0EDA">
        <w:rPr>
          <w:sz w:val="24"/>
          <w:szCs w:val="24"/>
        </w:rPr>
        <w:t>ый</w:t>
      </w:r>
      <w:r w:rsidR="00726A4E">
        <w:rPr>
          <w:sz w:val="24"/>
          <w:szCs w:val="24"/>
        </w:rPr>
        <w:t xml:space="preserve"> округ</w:t>
      </w:r>
      <w:r w:rsidRPr="00025C6C">
        <w:rPr>
          <w:sz w:val="24"/>
          <w:szCs w:val="24"/>
        </w:rPr>
        <w:t xml:space="preserve">, </w:t>
      </w:r>
      <w:r w:rsidR="00726A4E">
        <w:rPr>
          <w:sz w:val="24"/>
          <w:szCs w:val="24"/>
        </w:rPr>
        <w:t>регламент</w:t>
      </w:r>
      <w:r w:rsidR="00726A4E">
        <w:rPr>
          <w:sz w:val="24"/>
          <w:szCs w:val="24"/>
        </w:rPr>
        <w:t>и</w:t>
      </w:r>
      <w:r w:rsidR="00726A4E">
        <w:rPr>
          <w:sz w:val="24"/>
          <w:szCs w:val="24"/>
        </w:rPr>
        <w:t>рующие процессы финансирования РИП</w:t>
      </w:r>
      <w:r w:rsidRPr="00025C6C">
        <w:rPr>
          <w:sz w:val="24"/>
          <w:szCs w:val="24"/>
        </w:rPr>
        <w:t>, а также научные и методические издания отечес</w:t>
      </w:r>
      <w:r w:rsidRPr="00025C6C">
        <w:rPr>
          <w:sz w:val="24"/>
          <w:szCs w:val="24"/>
        </w:rPr>
        <w:t>т</w:t>
      </w:r>
      <w:r w:rsidRPr="00025C6C">
        <w:rPr>
          <w:sz w:val="24"/>
          <w:szCs w:val="24"/>
        </w:rPr>
        <w:t>венных и зарубежных учёных; аналитические, справочные источники; статистические да</w:t>
      </w:r>
      <w:r w:rsidRPr="00025C6C">
        <w:rPr>
          <w:sz w:val="24"/>
          <w:szCs w:val="24"/>
        </w:rPr>
        <w:t>н</w:t>
      </w:r>
      <w:r w:rsidRPr="00025C6C">
        <w:rPr>
          <w:sz w:val="24"/>
          <w:szCs w:val="24"/>
        </w:rPr>
        <w:t>ные, опубликованные в официальных изданиях; материалы науч</w:t>
      </w:r>
      <w:r w:rsidR="00E0437F">
        <w:rPr>
          <w:sz w:val="24"/>
          <w:szCs w:val="24"/>
        </w:rPr>
        <w:t>ных конференций и семин</w:t>
      </w:r>
      <w:r w:rsidR="00E0437F">
        <w:rPr>
          <w:sz w:val="24"/>
          <w:szCs w:val="24"/>
        </w:rPr>
        <w:t>а</w:t>
      </w:r>
      <w:r w:rsidR="00E0437F">
        <w:rPr>
          <w:sz w:val="24"/>
          <w:szCs w:val="24"/>
        </w:rPr>
        <w:t>ров, официальные сайты органов государственной власти и управления</w:t>
      </w:r>
      <w:r w:rsidR="00D81C97">
        <w:rPr>
          <w:sz w:val="24"/>
          <w:szCs w:val="24"/>
        </w:rPr>
        <w:t>.</w:t>
      </w:r>
    </w:p>
    <w:p w:rsidR="00837FA6" w:rsidRPr="00025C6C" w:rsidRDefault="00837FA6" w:rsidP="00837FA6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>Научная новизна исследования</w:t>
      </w:r>
      <w:r w:rsidRPr="00025C6C">
        <w:rPr>
          <w:sz w:val="24"/>
          <w:szCs w:val="24"/>
        </w:rPr>
        <w:t xml:space="preserve"> состоит в теоретическом обосновании и методической разработке концептуальных аспектов финансирования региональных инвестиционных пр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 xml:space="preserve">грамм. Наиболее существенные </w:t>
      </w:r>
      <w:r w:rsidRPr="00025C6C">
        <w:rPr>
          <w:b/>
          <w:sz w:val="24"/>
          <w:szCs w:val="24"/>
        </w:rPr>
        <w:t>научные результаты</w:t>
      </w:r>
      <w:r w:rsidRPr="00025C6C">
        <w:rPr>
          <w:sz w:val="24"/>
          <w:szCs w:val="24"/>
        </w:rPr>
        <w:t>, выносимые на защиту, состоят в сл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дующем:</w:t>
      </w:r>
    </w:p>
    <w:p w:rsidR="00837FA6" w:rsidRPr="00025C6C" w:rsidRDefault="00837FA6" w:rsidP="00837FA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Предложено авторское определение собственного финансового потенциала дотационн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го региона, отличающееся тем, что акцентирует внимание на возможности самосто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тельного привлечения формирующих его финансовых ресурсов региональным прав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тельством в целях стабильного функционирования и развития дотационного региона.</w:t>
      </w:r>
    </w:p>
    <w:p w:rsidR="00837FA6" w:rsidRPr="00025C6C" w:rsidRDefault="00837FA6" w:rsidP="00837FA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Теоретически обоснована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специфики дотационных регионов - 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необходимость использования прироста финансового потенциала региона в качестве основной предп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сылки </w:t>
      </w:r>
      <w:r w:rsidR="00723D29">
        <w:rPr>
          <w:rFonts w:ascii="Times New Roman" w:eastAsia="Times New Roman" w:hAnsi="Times New Roman"/>
          <w:sz w:val="24"/>
          <w:szCs w:val="24"/>
          <w:lang w:eastAsia="ru-RU"/>
        </w:rPr>
        <w:t>финансирования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региональных инвестиционных программ</w:t>
      </w:r>
      <w:r w:rsidR="00723D29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рассматриваемых, в отличие от принятых подходов, </w:t>
      </w:r>
      <w:r w:rsidR="00BE581D">
        <w:rPr>
          <w:rFonts w:ascii="Times New Roman" w:eastAsia="Times New Roman" w:hAnsi="Times New Roman"/>
          <w:sz w:val="24"/>
          <w:szCs w:val="24"/>
          <w:lang w:eastAsia="ru-RU"/>
        </w:rPr>
        <w:t>в качестве</w:t>
      </w:r>
      <w:r w:rsidR="00723D29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инструмент</w:t>
      </w:r>
      <w:r w:rsidR="00BE5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23D29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укрепления финансовой сам</w:t>
      </w:r>
      <w:r w:rsidR="00723D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23D29">
        <w:rPr>
          <w:rFonts w:ascii="Times New Roman" w:eastAsia="Times New Roman" w:hAnsi="Times New Roman"/>
          <w:sz w:val="24"/>
          <w:szCs w:val="24"/>
          <w:lang w:eastAsia="ru-RU"/>
        </w:rPr>
        <w:t>стоятельности дотационных регионов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7FA6" w:rsidRPr="00025C6C" w:rsidRDefault="00837FA6" w:rsidP="00837FA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Разработан механизм финансирования региональных инвестиционных программ, н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правленный, в отличие от существующих</w:t>
      </w:r>
      <w:r w:rsidR="00BD70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подходов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, на экономию бюджетных инвест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ций, являющихся в условиях дотационного региона дефицитными, и привлечение ма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симально возможного объёма внебюджетных инвестиций</w:t>
      </w:r>
      <w:r w:rsidR="00A71BD9">
        <w:rPr>
          <w:rFonts w:ascii="Times New Roman" w:eastAsia="Times New Roman" w:hAnsi="Times New Roman"/>
          <w:sz w:val="24"/>
          <w:szCs w:val="24"/>
          <w:lang w:eastAsia="ru-RU"/>
        </w:rPr>
        <w:t>. Предложенный механизм ф</w:t>
      </w:r>
      <w:r w:rsidR="00A71BD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71BD9">
        <w:rPr>
          <w:rFonts w:ascii="Times New Roman" w:eastAsia="Times New Roman" w:hAnsi="Times New Roman"/>
          <w:sz w:val="24"/>
          <w:szCs w:val="24"/>
          <w:lang w:eastAsia="ru-RU"/>
        </w:rPr>
        <w:t xml:space="preserve">нансирования 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 на сочетании </w:t>
      </w:r>
      <w:r w:rsidRPr="00025C6C">
        <w:rPr>
          <w:rFonts w:ascii="Times New Roman" w:hAnsi="Times New Roman"/>
          <w:sz w:val="24"/>
          <w:szCs w:val="24"/>
        </w:rPr>
        <w:t>бюджетной, фондовой и кредитной  формы фина</w:t>
      </w:r>
      <w:r w:rsidRPr="00025C6C">
        <w:rPr>
          <w:rFonts w:ascii="Times New Roman" w:hAnsi="Times New Roman"/>
          <w:sz w:val="24"/>
          <w:szCs w:val="24"/>
        </w:rPr>
        <w:t>н</w:t>
      </w:r>
      <w:r w:rsidRPr="00025C6C">
        <w:rPr>
          <w:rFonts w:ascii="Times New Roman" w:hAnsi="Times New Roman"/>
          <w:sz w:val="24"/>
          <w:szCs w:val="24"/>
        </w:rPr>
        <w:t xml:space="preserve">сирования на базе создаваемого 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Регионального инвестиционного фонда.</w:t>
      </w:r>
      <w:r w:rsidRPr="00025C6C">
        <w:rPr>
          <w:sz w:val="24"/>
          <w:szCs w:val="24"/>
        </w:rPr>
        <w:t xml:space="preserve"> </w:t>
      </w:r>
    </w:p>
    <w:p w:rsidR="00837FA6" w:rsidRPr="00025C6C" w:rsidRDefault="00837FA6" w:rsidP="00837FA6">
      <w:pPr>
        <w:pStyle w:val="a8"/>
        <w:widowControl w:val="0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Разработана методика обоснования целесообразности включения инвестиционных пр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ектов в региональную инвестиционную программу,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основанная</w:t>
      </w:r>
      <w:r w:rsidR="00A71BD9">
        <w:rPr>
          <w:rFonts w:ascii="Times New Roman" w:eastAsia="Times New Roman" w:hAnsi="Times New Roman"/>
          <w:sz w:val="24"/>
          <w:szCs w:val="24"/>
          <w:lang w:eastAsia="ru-RU"/>
        </w:rPr>
        <w:t>, в отличие от известных,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3D29">
        <w:rPr>
          <w:rFonts w:ascii="Times New Roman" w:eastAsia="Times New Roman" w:hAnsi="Times New Roman"/>
          <w:sz w:val="24"/>
          <w:szCs w:val="24"/>
          <w:lang w:eastAsia="ru-RU"/>
        </w:rPr>
        <w:t>на применении финансового подхода, то есть использовании показателей роста фина</w:t>
      </w:r>
      <w:r w:rsidR="00723D2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23D2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сового </w:t>
      </w:r>
      <w:r w:rsidRPr="00025C6C">
        <w:rPr>
          <w:rFonts w:ascii="Times New Roman" w:hAnsi="Times New Roman"/>
          <w:sz w:val="24"/>
          <w:szCs w:val="24"/>
        </w:rPr>
        <w:t xml:space="preserve">потенциала региона, </w:t>
      </w:r>
      <w:r w:rsidR="003427EC">
        <w:rPr>
          <w:rFonts w:ascii="Times New Roman" w:hAnsi="Times New Roman"/>
          <w:sz w:val="24"/>
          <w:szCs w:val="24"/>
        </w:rPr>
        <w:t xml:space="preserve">бюджетной и </w:t>
      </w:r>
      <w:r w:rsidRPr="00025C6C">
        <w:rPr>
          <w:rFonts w:ascii="Times New Roman" w:hAnsi="Times New Roman"/>
          <w:sz w:val="24"/>
          <w:szCs w:val="24"/>
        </w:rPr>
        <w:t>коммерческой эффективности проекта</w:t>
      </w:r>
      <w:r w:rsidR="003427EC">
        <w:rPr>
          <w:rFonts w:ascii="Times New Roman" w:hAnsi="Times New Roman"/>
          <w:sz w:val="24"/>
          <w:szCs w:val="24"/>
        </w:rPr>
        <w:t>. Это п</w:t>
      </w:r>
      <w:r w:rsidR="003427EC">
        <w:rPr>
          <w:rFonts w:ascii="Times New Roman" w:hAnsi="Times New Roman"/>
          <w:sz w:val="24"/>
          <w:szCs w:val="24"/>
        </w:rPr>
        <w:t>о</w:t>
      </w:r>
      <w:r w:rsidR="003427EC">
        <w:rPr>
          <w:rFonts w:ascii="Times New Roman" w:hAnsi="Times New Roman"/>
          <w:sz w:val="24"/>
          <w:szCs w:val="24"/>
        </w:rPr>
        <w:t xml:space="preserve">зволяет </w:t>
      </w:r>
      <w:r w:rsidRPr="00025C6C">
        <w:rPr>
          <w:rFonts w:ascii="Times New Roman" w:hAnsi="Times New Roman"/>
          <w:sz w:val="24"/>
          <w:szCs w:val="24"/>
        </w:rPr>
        <w:t>осуществить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5C6C">
        <w:rPr>
          <w:rFonts w:ascii="Times New Roman" w:hAnsi="Times New Roman"/>
          <w:sz w:val="24"/>
          <w:szCs w:val="24"/>
        </w:rPr>
        <w:t xml:space="preserve">отбор проектов, </w:t>
      </w:r>
      <w:r w:rsidR="003427EC">
        <w:rPr>
          <w:rFonts w:ascii="Times New Roman" w:hAnsi="Times New Roman"/>
          <w:sz w:val="24"/>
          <w:szCs w:val="24"/>
        </w:rPr>
        <w:t xml:space="preserve">которые </w:t>
      </w:r>
      <w:r w:rsidRPr="00025C6C">
        <w:rPr>
          <w:rFonts w:ascii="Times New Roman" w:hAnsi="Times New Roman"/>
          <w:sz w:val="24"/>
          <w:szCs w:val="24"/>
        </w:rPr>
        <w:t xml:space="preserve">в перспективе </w:t>
      </w:r>
      <w:r w:rsidR="003427EC">
        <w:rPr>
          <w:rFonts w:ascii="Times New Roman" w:hAnsi="Times New Roman"/>
          <w:sz w:val="24"/>
          <w:szCs w:val="24"/>
        </w:rPr>
        <w:t xml:space="preserve">способны </w:t>
      </w:r>
      <w:r w:rsidRPr="00025C6C">
        <w:rPr>
          <w:rFonts w:ascii="Times New Roman" w:hAnsi="Times New Roman"/>
          <w:sz w:val="24"/>
          <w:szCs w:val="24"/>
        </w:rPr>
        <w:t>укрепить фина</w:t>
      </w:r>
      <w:r w:rsidRPr="00025C6C">
        <w:rPr>
          <w:rFonts w:ascii="Times New Roman" w:hAnsi="Times New Roman"/>
          <w:sz w:val="24"/>
          <w:szCs w:val="24"/>
        </w:rPr>
        <w:t>н</w:t>
      </w:r>
      <w:r w:rsidRPr="00025C6C">
        <w:rPr>
          <w:rFonts w:ascii="Times New Roman" w:hAnsi="Times New Roman"/>
          <w:sz w:val="24"/>
          <w:szCs w:val="24"/>
        </w:rPr>
        <w:t>совую самостоятельность дотационного региона.</w:t>
      </w:r>
    </w:p>
    <w:p w:rsidR="00837FA6" w:rsidRPr="00025C6C" w:rsidRDefault="00837FA6" w:rsidP="00837FA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 с позиций теории алгоритм оценки результативности и </w:t>
      </w:r>
      <w:r w:rsidR="003427EC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финансово-экономической 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эффективности региональной инвестиционной программы, адаптирова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5C6C">
        <w:rPr>
          <w:rFonts w:ascii="Times New Roman" w:eastAsia="Times New Roman" w:hAnsi="Times New Roman"/>
          <w:sz w:val="24"/>
          <w:szCs w:val="24"/>
          <w:lang w:eastAsia="ru-RU"/>
        </w:rPr>
        <w:t>ный к условиям применения предложенного в работе механизма финансирования таких программ в дотационных регионах.</w:t>
      </w:r>
    </w:p>
    <w:p w:rsidR="00837FA6" w:rsidRPr="00025C6C" w:rsidRDefault="00837FA6" w:rsidP="00837FA6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 xml:space="preserve">Теоретическая значимость результатов исследования </w:t>
      </w:r>
      <w:r w:rsidRPr="00025C6C">
        <w:rPr>
          <w:sz w:val="24"/>
          <w:szCs w:val="24"/>
        </w:rPr>
        <w:t>состоит в том, что основные теоретические положения и выводы, содержащиеся в работе, дополн</w:t>
      </w:r>
      <w:r w:rsidR="003427EC">
        <w:rPr>
          <w:sz w:val="24"/>
          <w:szCs w:val="24"/>
        </w:rPr>
        <w:t>яют</w:t>
      </w:r>
      <w:r w:rsidRPr="00025C6C">
        <w:rPr>
          <w:sz w:val="24"/>
          <w:szCs w:val="24"/>
        </w:rPr>
        <w:t xml:space="preserve"> теорию </w:t>
      </w:r>
      <w:r w:rsidR="007E5B60">
        <w:rPr>
          <w:sz w:val="24"/>
          <w:szCs w:val="24"/>
        </w:rPr>
        <w:t>финансов</w:t>
      </w:r>
      <w:r w:rsidRPr="00025C6C">
        <w:rPr>
          <w:sz w:val="24"/>
          <w:szCs w:val="24"/>
        </w:rPr>
        <w:t xml:space="preserve"> </w:t>
      </w:r>
      <w:r w:rsidR="007E5B60">
        <w:rPr>
          <w:sz w:val="24"/>
          <w:szCs w:val="24"/>
        </w:rPr>
        <w:t xml:space="preserve">и финансового менеджмента </w:t>
      </w:r>
      <w:r w:rsidRPr="00025C6C">
        <w:rPr>
          <w:sz w:val="24"/>
          <w:szCs w:val="24"/>
        </w:rPr>
        <w:t>в части научных и методических положений, связанных с фина</w:t>
      </w:r>
      <w:r w:rsidRPr="00025C6C">
        <w:rPr>
          <w:sz w:val="24"/>
          <w:szCs w:val="24"/>
        </w:rPr>
        <w:t>н</w:t>
      </w:r>
      <w:r w:rsidRPr="00025C6C">
        <w:rPr>
          <w:sz w:val="24"/>
          <w:szCs w:val="24"/>
        </w:rPr>
        <w:t>сированием инвестиционных процессов на региональном уровне.</w:t>
      </w:r>
    </w:p>
    <w:p w:rsidR="00837FA6" w:rsidRPr="00025C6C" w:rsidRDefault="00837FA6" w:rsidP="00837FA6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>Практическая значимость работы</w:t>
      </w:r>
      <w:r w:rsidRPr="00025C6C">
        <w:rPr>
          <w:sz w:val="24"/>
          <w:szCs w:val="24"/>
        </w:rPr>
        <w:t xml:space="preserve"> заключается в том, что разработанные теоретич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 xml:space="preserve">ские аспекты финансирования РИП доведены до конкретных методик. </w:t>
      </w:r>
      <w:r w:rsidR="00D81C97">
        <w:rPr>
          <w:sz w:val="24"/>
          <w:szCs w:val="24"/>
        </w:rPr>
        <w:t>Выполненные иссл</w:t>
      </w:r>
      <w:r w:rsidR="00D81C97">
        <w:rPr>
          <w:sz w:val="24"/>
          <w:szCs w:val="24"/>
        </w:rPr>
        <w:t>е</w:t>
      </w:r>
      <w:r w:rsidR="00D81C97">
        <w:rPr>
          <w:sz w:val="24"/>
          <w:szCs w:val="24"/>
        </w:rPr>
        <w:t xml:space="preserve">дования позволили </w:t>
      </w:r>
      <w:r w:rsidR="001F0EDA">
        <w:rPr>
          <w:sz w:val="24"/>
          <w:szCs w:val="24"/>
        </w:rPr>
        <w:t>разработать</w:t>
      </w:r>
      <w:r w:rsidR="00D81C97">
        <w:rPr>
          <w:sz w:val="24"/>
          <w:szCs w:val="24"/>
        </w:rPr>
        <w:t xml:space="preserve"> рекомендации по формированию механизма финансирования РИП, направленных на преодоление дотационности региона. </w:t>
      </w:r>
      <w:r w:rsidRPr="00025C6C">
        <w:rPr>
          <w:sz w:val="24"/>
          <w:szCs w:val="24"/>
        </w:rPr>
        <w:t>Разработанный финансовый механизм РИП может использоваться органами власти дотационных регионов с целью обе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 xml:space="preserve">печения </w:t>
      </w:r>
      <w:r w:rsidR="00D81C97">
        <w:rPr>
          <w:sz w:val="24"/>
          <w:szCs w:val="24"/>
        </w:rPr>
        <w:t>РИП</w:t>
      </w:r>
      <w:r w:rsidRPr="00025C6C">
        <w:rPr>
          <w:sz w:val="24"/>
          <w:szCs w:val="24"/>
        </w:rPr>
        <w:t xml:space="preserve"> достаточным объёмом финансовых ресурсов.</w:t>
      </w:r>
      <w:r w:rsidR="00D81C97">
        <w:rPr>
          <w:sz w:val="24"/>
          <w:szCs w:val="24"/>
        </w:rPr>
        <w:t xml:space="preserve"> Реализация выводов и предлож</w:t>
      </w:r>
      <w:r w:rsidR="00D81C97">
        <w:rPr>
          <w:sz w:val="24"/>
          <w:szCs w:val="24"/>
        </w:rPr>
        <w:t>е</w:t>
      </w:r>
      <w:r w:rsidR="00D81C97">
        <w:rPr>
          <w:sz w:val="24"/>
          <w:szCs w:val="24"/>
        </w:rPr>
        <w:lastRenderedPageBreak/>
        <w:t>ний будет способствовать улучшению системы государственного финансирования РИП, притоку финансовых ресурсов в экономику региона, а также повышению эффективности и</w:t>
      </w:r>
      <w:r w:rsidR="00D81C97">
        <w:rPr>
          <w:sz w:val="24"/>
          <w:szCs w:val="24"/>
        </w:rPr>
        <w:t>с</w:t>
      </w:r>
      <w:r w:rsidR="00D81C97">
        <w:rPr>
          <w:sz w:val="24"/>
          <w:szCs w:val="24"/>
        </w:rPr>
        <w:t>пользования данных ресурсов.</w:t>
      </w:r>
    </w:p>
    <w:p w:rsidR="00837FA6" w:rsidRPr="00025C6C" w:rsidRDefault="00837FA6" w:rsidP="00837FA6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>Апробация работы</w:t>
      </w:r>
      <w:r w:rsidRPr="00025C6C">
        <w:rPr>
          <w:sz w:val="24"/>
          <w:szCs w:val="24"/>
        </w:rPr>
        <w:t>. Основные результаты диссертации были доложены на Междун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родной научно-практической конференции «Экономика и менеджмент»  (г. Санкт-Петербург, 2010 г.), на Всероссийской (с международным участием) научно-практической конференции «Эффективные механизмы инновационно-технологического развития совр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менного общества» (г. Сочи, 2010 г.), на Международной научно-практической конференции ««Инновационное развитие экономики России: ключевые проблемы и решения» (г. Иваново, 2010 г.), на Всероссийской научно-практической конференции «Проблемы реформирования экономики России» (г. Тверь, 2011 г.), на Всероссийской научно-практическая конференция «Экономико-финансовая компонента современных социально-экономических систем» (г. Волгоград, 2011 г.). Разработанная методика оценки целесообразности включения инвест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ционных проектов в региональную инвестиционную программу, апробирована в деятельн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сти Департамента экономического развития и торговли Ивановской области,  и дала полож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тельные результаты, что подтверждено документально.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>Публикации</w:t>
      </w:r>
      <w:r w:rsidRPr="00025C6C">
        <w:rPr>
          <w:sz w:val="24"/>
          <w:szCs w:val="24"/>
        </w:rPr>
        <w:t xml:space="preserve">. По теме диссертации опубликовано </w:t>
      </w:r>
      <w:r w:rsidRPr="00AE1265">
        <w:rPr>
          <w:sz w:val="24"/>
          <w:szCs w:val="24"/>
        </w:rPr>
        <w:t>11 научных работ общим объёмом 6,43 п.л., из них лично автору принадлежит 5,62 п.л.</w:t>
      </w:r>
      <w:r>
        <w:rPr>
          <w:sz w:val="24"/>
          <w:szCs w:val="24"/>
        </w:rPr>
        <w:t xml:space="preserve">  В том числе 3 публикации - в изданиях, рекомендованных ВАК.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b/>
          <w:sz w:val="24"/>
          <w:szCs w:val="24"/>
        </w:rPr>
        <w:t>Объём и структура диссертационной работы</w:t>
      </w:r>
      <w:r w:rsidRPr="00025C6C">
        <w:rPr>
          <w:sz w:val="24"/>
          <w:szCs w:val="24"/>
        </w:rPr>
        <w:t>. Диссертация состоит из введения, трёх глав, заключения, списка использованных источников, в котором 148 наименований, соде</w:t>
      </w:r>
      <w:r w:rsidRPr="00025C6C">
        <w:rPr>
          <w:sz w:val="24"/>
          <w:szCs w:val="24"/>
        </w:rPr>
        <w:t>р</w:t>
      </w:r>
      <w:r w:rsidRPr="00025C6C">
        <w:rPr>
          <w:sz w:val="24"/>
          <w:szCs w:val="24"/>
        </w:rPr>
        <w:t xml:space="preserve">жит 21 рисунок и 5 таблиц. Основной текст изложен на </w:t>
      </w:r>
      <w:r w:rsidRPr="00AE1265">
        <w:rPr>
          <w:sz w:val="24"/>
          <w:szCs w:val="24"/>
        </w:rPr>
        <w:t>162</w:t>
      </w:r>
      <w:r w:rsidRPr="00025C6C">
        <w:rPr>
          <w:sz w:val="24"/>
          <w:szCs w:val="24"/>
        </w:rPr>
        <w:t xml:space="preserve"> страницах.</w:t>
      </w:r>
    </w:p>
    <w:p w:rsidR="00837FA6" w:rsidRPr="00025C6C" w:rsidRDefault="00837FA6" w:rsidP="006C5112">
      <w:pPr>
        <w:spacing w:line="360" w:lineRule="auto"/>
        <w:jc w:val="center"/>
        <w:outlineLvl w:val="0"/>
        <w:rPr>
          <w:sz w:val="24"/>
          <w:szCs w:val="24"/>
        </w:rPr>
      </w:pPr>
      <w:r w:rsidRPr="00025C6C">
        <w:rPr>
          <w:b/>
          <w:sz w:val="24"/>
          <w:szCs w:val="24"/>
        </w:rPr>
        <w:t>ОСНОВНОЕ СОДЕРЖАНИЕ РАБОТЫ</w:t>
      </w:r>
    </w:p>
    <w:p w:rsidR="00837FA6" w:rsidRPr="00025C6C" w:rsidRDefault="00837FA6" w:rsidP="00837FA6">
      <w:pPr>
        <w:pStyle w:val="a9"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25C6C">
        <w:rPr>
          <w:rFonts w:ascii="Times New Roman" w:hAnsi="Times New Roman" w:cs="Times New Roman"/>
          <w:b/>
          <w:sz w:val="24"/>
          <w:szCs w:val="24"/>
        </w:rPr>
        <w:t>Во введении</w:t>
      </w:r>
      <w:r w:rsidRPr="00025C6C">
        <w:rPr>
          <w:rFonts w:ascii="Times New Roman" w:hAnsi="Times New Roman" w:cs="Times New Roman"/>
          <w:sz w:val="24"/>
          <w:szCs w:val="24"/>
        </w:rPr>
        <w:t xml:space="preserve"> обосновывается актуальность темы диссертации, характеризуется степень ее разработанности, формулируется цель, задачи исследования, определяется предмет и об</w:t>
      </w:r>
      <w:r w:rsidRPr="00025C6C">
        <w:rPr>
          <w:rFonts w:ascii="Times New Roman" w:hAnsi="Times New Roman" w:cs="Times New Roman"/>
          <w:sz w:val="24"/>
          <w:szCs w:val="24"/>
        </w:rPr>
        <w:t>ъ</w:t>
      </w:r>
      <w:r w:rsidRPr="00025C6C">
        <w:rPr>
          <w:rFonts w:ascii="Times New Roman" w:hAnsi="Times New Roman" w:cs="Times New Roman"/>
          <w:sz w:val="24"/>
          <w:szCs w:val="24"/>
        </w:rPr>
        <w:t>ект исследования, научная новизна, практическая значимость и апробация результатов раб</w:t>
      </w:r>
      <w:r w:rsidRPr="00025C6C">
        <w:rPr>
          <w:rFonts w:ascii="Times New Roman" w:hAnsi="Times New Roman" w:cs="Times New Roman"/>
          <w:sz w:val="24"/>
          <w:szCs w:val="24"/>
        </w:rPr>
        <w:t>о</w:t>
      </w:r>
      <w:r w:rsidRPr="00025C6C">
        <w:rPr>
          <w:rFonts w:ascii="Times New Roman" w:hAnsi="Times New Roman" w:cs="Times New Roman"/>
          <w:sz w:val="24"/>
          <w:szCs w:val="24"/>
        </w:rPr>
        <w:t>ты.</w:t>
      </w:r>
    </w:p>
    <w:p w:rsidR="00837FA6" w:rsidRPr="00025C6C" w:rsidRDefault="00837FA6" w:rsidP="00837FA6">
      <w:pPr>
        <w:spacing w:line="360" w:lineRule="auto"/>
        <w:ind w:firstLine="454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В </w:t>
      </w:r>
      <w:r w:rsidRPr="00025C6C">
        <w:rPr>
          <w:b/>
          <w:sz w:val="24"/>
          <w:szCs w:val="24"/>
        </w:rPr>
        <w:t>первой главе</w:t>
      </w:r>
      <w:r w:rsidRPr="00025C6C">
        <w:rPr>
          <w:sz w:val="24"/>
          <w:szCs w:val="24"/>
        </w:rPr>
        <w:t xml:space="preserve"> уточнено понятие РИП, с учётом её роли в решении </w:t>
      </w:r>
      <w:r w:rsidR="00FF4DD7">
        <w:rPr>
          <w:sz w:val="24"/>
          <w:szCs w:val="24"/>
        </w:rPr>
        <w:t>финансово-</w:t>
      </w:r>
      <w:r w:rsidRPr="00025C6C">
        <w:rPr>
          <w:sz w:val="24"/>
          <w:szCs w:val="24"/>
        </w:rPr>
        <w:t>экономических задач управления дотационным регионом, обоснована необходимость и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>пользования</w:t>
      </w:r>
      <w:r w:rsidRPr="00025C6C">
        <w:rPr>
          <w:rFonts w:eastAsia="TimesNewRomanPS-ItalicMT"/>
          <w:sz w:val="24"/>
          <w:szCs w:val="24"/>
        </w:rPr>
        <w:t xml:space="preserve"> финансового потенциала региона в качестве основной предпосылки </w:t>
      </w:r>
      <w:r w:rsidR="00FF4DD7">
        <w:rPr>
          <w:rFonts w:eastAsia="TimesNewRomanPS-ItalicMT"/>
          <w:sz w:val="24"/>
          <w:szCs w:val="24"/>
        </w:rPr>
        <w:t>финансир</w:t>
      </w:r>
      <w:r w:rsidR="00FF4DD7">
        <w:rPr>
          <w:rFonts w:eastAsia="TimesNewRomanPS-ItalicMT"/>
          <w:sz w:val="24"/>
          <w:szCs w:val="24"/>
        </w:rPr>
        <w:t>о</w:t>
      </w:r>
      <w:r w:rsidR="00FF4DD7">
        <w:rPr>
          <w:rFonts w:eastAsia="TimesNewRomanPS-ItalicMT"/>
          <w:sz w:val="24"/>
          <w:szCs w:val="24"/>
        </w:rPr>
        <w:t>вания</w:t>
      </w:r>
      <w:r w:rsidR="00A94CFB">
        <w:rPr>
          <w:rFonts w:eastAsia="TimesNewRomanPS-ItalicMT"/>
          <w:sz w:val="24"/>
          <w:szCs w:val="24"/>
        </w:rPr>
        <w:t xml:space="preserve"> РИП.</w:t>
      </w:r>
    </w:p>
    <w:p w:rsidR="00837FA6" w:rsidRPr="00025C6C" w:rsidRDefault="00837FA6" w:rsidP="00837FA6">
      <w:pPr>
        <w:autoSpaceDE w:val="0"/>
        <w:autoSpaceDN w:val="0"/>
        <w:adjustRightInd w:val="0"/>
        <w:spacing w:line="360" w:lineRule="auto"/>
        <w:ind w:firstLine="454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Во </w:t>
      </w:r>
      <w:r w:rsidRPr="00025C6C">
        <w:rPr>
          <w:b/>
          <w:bCs/>
          <w:sz w:val="24"/>
          <w:szCs w:val="24"/>
        </w:rPr>
        <w:t>второй главе</w:t>
      </w:r>
      <w:r w:rsidRPr="00025C6C">
        <w:rPr>
          <w:sz w:val="24"/>
          <w:szCs w:val="24"/>
        </w:rPr>
        <w:t xml:space="preserve"> обобщён опыт практического использования различных форм фина</w:t>
      </w:r>
      <w:r w:rsidRPr="00025C6C">
        <w:rPr>
          <w:sz w:val="24"/>
          <w:szCs w:val="24"/>
        </w:rPr>
        <w:t>н</w:t>
      </w:r>
      <w:r w:rsidRPr="00025C6C">
        <w:rPr>
          <w:sz w:val="24"/>
          <w:szCs w:val="24"/>
        </w:rPr>
        <w:t>сирования РИП, выявлены необходимые условия, позволяющие активизировать участие ч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стных инвесторов в финансировании РИП, разработан механизм финансирования РИП в у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lastRenderedPageBreak/>
        <w:t>ловиях дотационного региона, основанный на сочетании бюджетного, кредитного и фонд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вого финансирования и учитывающий дефицитность бюджетных средств.</w:t>
      </w:r>
    </w:p>
    <w:p w:rsidR="00837FA6" w:rsidRPr="00025C6C" w:rsidRDefault="00837FA6" w:rsidP="00837FA6">
      <w:pPr>
        <w:autoSpaceDE w:val="0"/>
        <w:autoSpaceDN w:val="0"/>
        <w:adjustRightInd w:val="0"/>
        <w:spacing w:line="360" w:lineRule="auto"/>
        <w:ind w:firstLine="454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В </w:t>
      </w:r>
      <w:r w:rsidRPr="00025C6C">
        <w:rPr>
          <w:b/>
          <w:bCs/>
          <w:sz w:val="24"/>
          <w:szCs w:val="24"/>
        </w:rPr>
        <w:t xml:space="preserve">третьей главе </w:t>
      </w:r>
      <w:r w:rsidRPr="00025C6C">
        <w:rPr>
          <w:sz w:val="24"/>
          <w:szCs w:val="24"/>
        </w:rPr>
        <w:t>разработана методика оценки целесообразности включения инвестиц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 xml:space="preserve">онных проектов в РИП, основанная на учёте изменения финансового потенциала региона, предложен алгоритм оценки </w:t>
      </w:r>
      <w:r w:rsidR="00A94CFB" w:rsidRPr="00025C6C">
        <w:rPr>
          <w:sz w:val="24"/>
          <w:szCs w:val="24"/>
        </w:rPr>
        <w:t xml:space="preserve">результативности </w:t>
      </w:r>
      <w:r w:rsidR="00A94CFB">
        <w:rPr>
          <w:sz w:val="24"/>
          <w:szCs w:val="24"/>
        </w:rPr>
        <w:t xml:space="preserve">и финансово-экономической </w:t>
      </w:r>
      <w:r w:rsidRPr="00025C6C">
        <w:rPr>
          <w:sz w:val="24"/>
          <w:szCs w:val="24"/>
        </w:rPr>
        <w:t>эффективности РИП.</w:t>
      </w:r>
    </w:p>
    <w:p w:rsidR="00837FA6" w:rsidRPr="00025C6C" w:rsidRDefault="00837FA6" w:rsidP="00837FA6">
      <w:pPr>
        <w:pStyle w:val="a9"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25C6C">
        <w:rPr>
          <w:rFonts w:ascii="Times New Roman" w:hAnsi="Times New Roman" w:cs="Times New Roman"/>
          <w:bCs/>
          <w:sz w:val="24"/>
          <w:szCs w:val="24"/>
        </w:rPr>
        <w:t>В</w:t>
      </w:r>
      <w:r w:rsidRPr="00025C6C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заключении </w:t>
      </w:r>
      <w:r w:rsidRPr="00025C6C">
        <w:rPr>
          <w:rFonts w:ascii="Times New Roman" w:hAnsi="Times New Roman" w:cs="Times New Roman"/>
          <w:sz w:val="24"/>
          <w:szCs w:val="24"/>
        </w:rPr>
        <w:t>подведены итоги проделанной работы, сформулированы основные выв</w:t>
      </w:r>
      <w:r w:rsidRPr="00025C6C">
        <w:rPr>
          <w:rFonts w:ascii="Times New Roman" w:hAnsi="Times New Roman" w:cs="Times New Roman"/>
          <w:sz w:val="24"/>
          <w:szCs w:val="24"/>
        </w:rPr>
        <w:t>о</w:t>
      </w:r>
      <w:r w:rsidRPr="00025C6C">
        <w:rPr>
          <w:rFonts w:ascii="Times New Roman" w:hAnsi="Times New Roman" w:cs="Times New Roman"/>
          <w:sz w:val="24"/>
          <w:szCs w:val="24"/>
        </w:rPr>
        <w:t>ды и практические рекомендации по внедрению результатов исследования.</w:t>
      </w:r>
    </w:p>
    <w:p w:rsidR="009B63BB" w:rsidRDefault="00837FA6" w:rsidP="006C5112">
      <w:pPr>
        <w:pStyle w:val="a9"/>
        <w:spacing w:before="240" w:line="36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025C6C">
        <w:rPr>
          <w:rFonts w:ascii="Times New Roman" w:hAnsi="Times New Roman" w:cs="Times New Roman"/>
          <w:b/>
          <w:caps/>
          <w:sz w:val="24"/>
          <w:szCs w:val="24"/>
        </w:rPr>
        <w:t xml:space="preserve">Основные результаты и выводы диссертации, </w:t>
      </w:r>
    </w:p>
    <w:p w:rsidR="00837FA6" w:rsidRPr="00025C6C" w:rsidRDefault="00837FA6" w:rsidP="009B63BB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025C6C">
        <w:rPr>
          <w:rFonts w:ascii="Times New Roman" w:hAnsi="Times New Roman" w:cs="Times New Roman"/>
          <w:b/>
          <w:caps/>
          <w:sz w:val="24"/>
          <w:szCs w:val="24"/>
        </w:rPr>
        <w:t>выносимые на з</w:t>
      </w:r>
      <w:r w:rsidRPr="00025C6C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025C6C">
        <w:rPr>
          <w:rFonts w:ascii="Times New Roman" w:hAnsi="Times New Roman" w:cs="Times New Roman"/>
          <w:b/>
          <w:caps/>
          <w:sz w:val="24"/>
          <w:szCs w:val="24"/>
        </w:rPr>
        <w:t>щиту</w:t>
      </w:r>
    </w:p>
    <w:p w:rsidR="00837FA6" w:rsidRPr="00025C6C" w:rsidRDefault="00DE0765" w:rsidP="00837FA6">
      <w:pPr>
        <w:autoSpaceDE w:val="0"/>
        <w:autoSpaceDN w:val="0"/>
        <w:adjustRightInd w:val="0"/>
        <w:spacing w:line="348" w:lineRule="auto"/>
        <w:ind w:firstLine="42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837FA6" w:rsidRPr="00025C6C">
        <w:rPr>
          <w:b/>
          <w:i/>
          <w:sz w:val="24"/>
          <w:szCs w:val="24"/>
        </w:rPr>
        <w:t>. Предложено авторское определение собственного финансового потенциала дот</w:t>
      </w:r>
      <w:r w:rsidR="00837FA6" w:rsidRPr="00025C6C">
        <w:rPr>
          <w:b/>
          <w:i/>
          <w:sz w:val="24"/>
          <w:szCs w:val="24"/>
        </w:rPr>
        <w:t>а</w:t>
      </w:r>
      <w:r w:rsidR="00837FA6" w:rsidRPr="00025C6C">
        <w:rPr>
          <w:b/>
          <w:i/>
          <w:sz w:val="24"/>
          <w:szCs w:val="24"/>
        </w:rPr>
        <w:t>ционного региона, отличающееся тем, что акцентирует внимание на возможности с</w:t>
      </w:r>
      <w:r w:rsidR="00837FA6" w:rsidRPr="00025C6C">
        <w:rPr>
          <w:b/>
          <w:i/>
          <w:sz w:val="24"/>
          <w:szCs w:val="24"/>
        </w:rPr>
        <w:t>а</w:t>
      </w:r>
      <w:r w:rsidR="00837FA6" w:rsidRPr="00025C6C">
        <w:rPr>
          <w:b/>
          <w:i/>
          <w:sz w:val="24"/>
          <w:szCs w:val="24"/>
        </w:rPr>
        <w:t>мостоятельного привлечения формирующих его финансовых ресурсов региональным правительством в целях стабильного функционирования и развития дотационного р</w:t>
      </w:r>
      <w:r w:rsidR="00837FA6" w:rsidRPr="00025C6C">
        <w:rPr>
          <w:b/>
          <w:i/>
          <w:sz w:val="24"/>
          <w:szCs w:val="24"/>
        </w:rPr>
        <w:t>е</w:t>
      </w:r>
      <w:r w:rsidR="00837FA6" w:rsidRPr="00025C6C">
        <w:rPr>
          <w:b/>
          <w:i/>
          <w:sz w:val="24"/>
          <w:szCs w:val="24"/>
        </w:rPr>
        <w:t>гиона.</w:t>
      </w:r>
    </w:p>
    <w:p w:rsidR="00837FA6" w:rsidRPr="00025C6C" w:rsidRDefault="00837FA6" w:rsidP="00837FA6">
      <w:pPr>
        <w:autoSpaceDE w:val="0"/>
        <w:autoSpaceDN w:val="0"/>
        <w:adjustRightInd w:val="0"/>
        <w:spacing w:line="348" w:lineRule="auto"/>
        <w:ind w:firstLine="425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В настоящее время финансовый потенциал региона является объектом исследования достаточно большого числа учёных. При этом в отечественной экономической науке не сл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жилось единого чёткого определения понятия «финансовый потенциал региона». Наиболее часто это понятие отождествляется с инвестиционным потенциалом. Мы выделяем ряд кл</w:t>
      </w:r>
      <w:r w:rsidRPr="00025C6C">
        <w:rPr>
          <w:sz w:val="24"/>
          <w:szCs w:val="24"/>
        </w:rPr>
        <w:t>ю</w:t>
      </w:r>
      <w:r w:rsidRPr="00025C6C">
        <w:rPr>
          <w:sz w:val="24"/>
          <w:szCs w:val="24"/>
        </w:rPr>
        <w:t>чевых моментов, отличающих финансовый по</w:t>
      </w:r>
      <w:r>
        <w:rPr>
          <w:sz w:val="24"/>
          <w:szCs w:val="24"/>
        </w:rPr>
        <w:t>тенциал от инвестиционного. И</w:t>
      </w:r>
      <w:r w:rsidRPr="00025C6C">
        <w:rPr>
          <w:sz w:val="24"/>
          <w:szCs w:val="24"/>
        </w:rPr>
        <w:t>нвестиционный потенциал аккумулирует финансовые, материальные, научно-технические и кадровые ресу</w:t>
      </w:r>
      <w:r w:rsidRPr="00025C6C">
        <w:rPr>
          <w:sz w:val="24"/>
          <w:szCs w:val="24"/>
        </w:rPr>
        <w:t>р</w:t>
      </w:r>
      <w:r w:rsidRPr="00025C6C">
        <w:rPr>
          <w:sz w:val="24"/>
          <w:szCs w:val="24"/>
        </w:rPr>
        <w:t>сы, тогда как финансовый потенциал формируется исключительно финансовыми ре</w:t>
      </w:r>
      <w:r>
        <w:rPr>
          <w:sz w:val="24"/>
          <w:szCs w:val="24"/>
        </w:rPr>
        <w:t>сурсами. Д</w:t>
      </w:r>
      <w:r w:rsidRPr="00025C6C">
        <w:rPr>
          <w:sz w:val="24"/>
          <w:szCs w:val="24"/>
        </w:rPr>
        <w:t>ля формирования инвестиционного потенциала важен факт накопления указанных ресурсов в предшествующем периоде, тогда как для формирования финансового потенциала важна максимальная оценка возможности генерирования финансовых ресурсов в текущий момент времени</w:t>
      </w:r>
      <w:r>
        <w:rPr>
          <w:sz w:val="24"/>
          <w:szCs w:val="24"/>
        </w:rPr>
        <w:t>. Ц</w:t>
      </w:r>
      <w:r w:rsidRPr="00025C6C">
        <w:rPr>
          <w:sz w:val="24"/>
          <w:szCs w:val="24"/>
        </w:rPr>
        <w:t>ель формирования инвестиционного потенциала - обеспечение непосредственно инвестиционной деятельности, тогда как цель формирования финансового потенциала - обеспечении стабильного функционирования и развития региональной экономики.</w:t>
      </w:r>
    </w:p>
    <w:p w:rsidR="00837FA6" w:rsidRPr="00025C6C" w:rsidRDefault="00837FA6" w:rsidP="00837FA6">
      <w:pPr>
        <w:autoSpaceDE w:val="0"/>
        <w:autoSpaceDN w:val="0"/>
        <w:adjustRightInd w:val="0"/>
        <w:spacing w:line="348" w:lineRule="auto"/>
        <w:ind w:firstLine="425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Финансовые возможности развития региона  как самостоятельного субъекта хозяйств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вания, определяются, в первую очередь, предельным размером собственных доходов реги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нального бюджета. Это обусловлено тем, что межбюджетные трансферты обычно имеют ц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левую направленность, а вероятность привлечения внешних финансовых ресурсов в дотац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онных регионах  очень мала. В связи с этим целесообразно рассматривать для дотационных регионов понятие «собственный финансовый потенциал региона», который следует опред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лить как максимально возможный объём собственных финансовых ресурсов, аккумулиру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lastRenderedPageBreak/>
        <w:t>мых региональным бюджетом, которые можно использовать для обеспечения стабильного функционирования и развития региональной экономики. В этой связи источники финансов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го потенциала региона должны включать, прежде всего, те ресурсы, которые региональное правительство может самостоятельно привлечь и использовать в целях развития региона. Это та часть доходов  бюджета, которую органы власти региона могут использовать для р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шения задач его развития.</w:t>
      </w:r>
    </w:p>
    <w:p w:rsidR="00837FA6" w:rsidRPr="00025C6C" w:rsidRDefault="00837FA6" w:rsidP="00837FA6">
      <w:pPr>
        <w:autoSpaceDE w:val="0"/>
        <w:autoSpaceDN w:val="0"/>
        <w:adjustRightInd w:val="0"/>
        <w:spacing w:line="348" w:lineRule="auto"/>
        <w:ind w:firstLine="425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Так как финансовый потенциал мы рассматриваем как максимально-возможную велич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ну собственных финансовых ресурсов регионального бюджета, формируемых за счёт ра</w:t>
      </w:r>
      <w:r w:rsidRPr="00025C6C">
        <w:rPr>
          <w:sz w:val="24"/>
          <w:szCs w:val="24"/>
        </w:rPr>
        <w:t>з</w:t>
      </w:r>
      <w:r w:rsidRPr="00025C6C">
        <w:rPr>
          <w:sz w:val="24"/>
          <w:szCs w:val="24"/>
        </w:rPr>
        <w:t>личных налоговых и неналоговых поступлений, то для его исчисления может быть примен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на смешанная модель:</w:t>
      </w:r>
    </w:p>
    <w:p w:rsidR="00837FA6" w:rsidRPr="00025C6C" w:rsidRDefault="00837FA6" w:rsidP="00837FA6">
      <w:pPr>
        <w:autoSpaceDE w:val="0"/>
        <w:autoSpaceDN w:val="0"/>
        <w:adjustRightInd w:val="0"/>
        <w:spacing w:line="348" w:lineRule="auto"/>
        <w:jc w:val="right"/>
        <w:rPr>
          <w:sz w:val="24"/>
          <w:szCs w:val="24"/>
        </w:rPr>
      </w:pPr>
      <w:r w:rsidRPr="00025C6C">
        <w:rPr>
          <w:position w:val="-30"/>
          <w:sz w:val="24"/>
          <w:szCs w:val="24"/>
        </w:rPr>
        <w:object w:dxaOrig="3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15pt;height:30.05pt" o:ole="">
            <v:imagedata r:id="rId8" o:title=""/>
          </v:shape>
          <o:OLEObject Type="Embed" ProgID="Equation.3" ShapeID="_x0000_i1025" DrawAspect="Content" ObjectID="_1385542975" r:id="rId9"/>
        </w:object>
      </w:r>
      <w:r w:rsidRPr="00025C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B63B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</w:t>
      </w:r>
      <w:r w:rsidRPr="00025C6C">
        <w:rPr>
          <w:sz w:val="24"/>
          <w:szCs w:val="24"/>
        </w:rPr>
        <w:t xml:space="preserve">                 (1)</w:t>
      </w:r>
    </w:p>
    <w:p w:rsidR="00FF4DD7" w:rsidRDefault="00837FA6" w:rsidP="00FF4DD7">
      <w:pPr>
        <w:autoSpaceDE w:val="0"/>
        <w:autoSpaceDN w:val="0"/>
        <w:adjustRightInd w:val="0"/>
        <w:spacing w:line="348" w:lineRule="auto"/>
        <w:ind w:left="567" w:hanging="567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где </w:t>
      </w:r>
      <w:r w:rsidRPr="00025C6C">
        <w:rPr>
          <w:i/>
          <w:sz w:val="24"/>
          <w:szCs w:val="24"/>
        </w:rPr>
        <w:t>ФП</w:t>
      </w:r>
      <w:r w:rsidRPr="00025C6C">
        <w:rPr>
          <w:i/>
          <w:sz w:val="24"/>
          <w:szCs w:val="24"/>
          <w:vertAlign w:val="subscript"/>
        </w:rPr>
        <w:t>р</w:t>
      </w:r>
      <w:r w:rsidRPr="00025C6C">
        <w:rPr>
          <w:sz w:val="24"/>
          <w:szCs w:val="24"/>
        </w:rPr>
        <w:t xml:space="preserve"> – финансовый потенциал региона; </w:t>
      </w:r>
    </w:p>
    <w:p w:rsidR="00FF4DD7" w:rsidRDefault="00837FA6" w:rsidP="00FF4DD7">
      <w:pPr>
        <w:autoSpaceDE w:val="0"/>
        <w:autoSpaceDN w:val="0"/>
        <w:adjustRightInd w:val="0"/>
        <w:spacing w:line="348" w:lineRule="auto"/>
        <w:ind w:left="567" w:hanging="141"/>
        <w:jc w:val="both"/>
        <w:rPr>
          <w:sz w:val="24"/>
          <w:szCs w:val="24"/>
        </w:rPr>
      </w:pPr>
      <w:r w:rsidRPr="00025C6C">
        <w:rPr>
          <w:i/>
          <w:sz w:val="24"/>
          <w:szCs w:val="24"/>
        </w:rPr>
        <w:t>Нб</w:t>
      </w:r>
      <w:r w:rsidRPr="00025C6C">
        <w:rPr>
          <w:i/>
          <w:sz w:val="24"/>
          <w:szCs w:val="24"/>
          <w:vertAlign w:val="subscript"/>
        </w:rPr>
        <w:t>i</w:t>
      </w:r>
      <w:r w:rsidRPr="00025C6C">
        <w:rPr>
          <w:sz w:val="24"/>
          <w:szCs w:val="24"/>
        </w:rPr>
        <w:t xml:space="preserve"> – максимально возможная величина базы налогообложения по </w:t>
      </w:r>
      <w:r w:rsidRPr="00025C6C">
        <w:rPr>
          <w:i/>
          <w:sz w:val="24"/>
          <w:szCs w:val="24"/>
        </w:rPr>
        <w:t>i</w:t>
      </w:r>
      <w:r w:rsidRPr="00025C6C">
        <w:rPr>
          <w:sz w:val="24"/>
          <w:szCs w:val="24"/>
        </w:rPr>
        <w:t xml:space="preserve">-ому виду налога; </w:t>
      </w:r>
    </w:p>
    <w:p w:rsidR="00FF4DD7" w:rsidRDefault="00837FA6" w:rsidP="00FF4DD7">
      <w:pPr>
        <w:autoSpaceDE w:val="0"/>
        <w:autoSpaceDN w:val="0"/>
        <w:adjustRightInd w:val="0"/>
        <w:spacing w:line="348" w:lineRule="auto"/>
        <w:ind w:left="567" w:hanging="141"/>
        <w:jc w:val="both"/>
        <w:rPr>
          <w:sz w:val="24"/>
          <w:szCs w:val="24"/>
        </w:rPr>
      </w:pPr>
      <w:r w:rsidRPr="00025C6C">
        <w:rPr>
          <w:i/>
          <w:sz w:val="24"/>
          <w:szCs w:val="24"/>
        </w:rPr>
        <w:t>Сн</w:t>
      </w:r>
      <w:r w:rsidRPr="00025C6C">
        <w:rPr>
          <w:i/>
          <w:sz w:val="24"/>
          <w:szCs w:val="24"/>
          <w:vertAlign w:val="subscript"/>
        </w:rPr>
        <w:t>i</w:t>
      </w:r>
      <w:r w:rsidRPr="00025C6C">
        <w:rPr>
          <w:sz w:val="24"/>
          <w:szCs w:val="24"/>
        </w:rPr>
        <w:t xml:space="preserve"> – ставка по</w:t>
      </w:r>
      <w:r w:rsidRPr="00025C6C">
        <w:rPr>
          <w:i/>
          <w:sz w:val="24"/>
          <w:szCs w:val="24"/>
        </w:rPr>
        <w:t xml:space="preserve"> i</w:t>
      </w:r>
      <w:r w:rsidRPr="00025C6C">
        <w:rPr>
          <w:sz w:val="24"/>
          <w:szCs w:val="24"/>
        </w:rPr>
        <w:t xml:space="preserve">-ому виду налога; </w:t>
      </w:r>
    </w:p>
    <w:p w:rsidR="00FF4DD7" w:rsidRDefault="00837FA6" w:rsidP="00FF4DD7">
      <w:pPr>
        <w:autoSpaceDE w:val="0"/>
        <w:autoSpaceDN w:val="0"/>
        <w:adjustRightInd w:val="0"/>
        <w:spacing w:line="348" w:lineRule="auto"/>
        <w:ind w:left="567" w:hanging="141"/>
        <w:jc w:val="both"/>
        <w:rPr>
          <w:sz w:val="24"/>
          <w:szCs w:val="24"/>
        </w:rPr>
      </w:pPr>
      <w:r w:rsidRPr="00025C6C">
        <w:rPr>
          <w:i/>
          <w:sz w:val="24"/>
          <w:szCs w:val="24"/>
        </w:rPr>
        <w:t>Но</w:t>
      </w:r>
      <w:r w:rsidRPr="00025C6C">
        <w:rPr>
          <w:i/>
          <w:sz w:val="24"/>
          <w:szCs w:val="24"/>
          <w:vertAlign w:val="subscript"/>
        </w:rPr>
        <w:t>i</w:t>
      </w:r>
      <w:r w:rsidRPr="00025C6C">
        <w:rPr>
          <w:sz w:val="24"/>
          <w:szCs w:val="24"/>
        </w:rPr>
        <w:t xml:space="preserve"> – норматив отчисления  </w:t>
      </w:r>
      <w:r w:rsidRPr="00025C6C">
        <w:rPr>
          <w:i/>
          <w:sz w:val="24"/>
          <w:szCs w:val="24"/>
        </w:rPr>
        <w:t>i</w:t>
      </w:r>
      <w:r w:rsidRPr="00025C6C">
        <w:rPr>
          <w:sz w:val="24"/>
          <w:szCs w:val="24"/>
        </w:rPr>
        <w:t xml:space="preserve">-ого вида налога в региональный бюджет; </w:t>
      </w:r>
    </w:p>
    <w:p w:rsidR="00837FA6" w:rsidRPr="00025C6C" w:rsidRDefault="00837FA6" w:rsidP="00FF4DD7">
      <w:pPr>
        <w:autoSpaceDE w:val="0"/>
        <w:autoSpaceDN w:val="0"/>
        <w:adjustRightInd w:val="0"/>
        <w:spacing w:line="348" w:lineRule="auto"/>
        <w:ind w:left="1134" w:hanging="708"/>
        <w:jc w:val="both"/>
        <w:rPr>
          <w:sz w:val="24"/>
          <w:szCs w:val="24"/>
        </w:rPr>
      </w:pPr>
      <w:r w:rsidRPr="00025C6C">
        <w:rPr>
          <w:i/>
          <w:sz w:val="24"/>
          <w:szCs w:val="24"/>
        </w:rPr>
        <w:t>Дпр</w:t>
      </w:r>
      <w:r w:rsidRPr="00025C6C">
        <w:rPr>
          <w:i/>
          <w:sz w:val="24"/>
          <w:szCs w:val="24"/>
          <w:vertAlign w:val="subscript"/>
        </w:rPr>
        <w:t>j</w:t>
      </w:r>
      <w:r w:rsidRPr="00025C6C">
        <w:rPr>
          <w:sz w:val="24"/>
          <w:szCs w:val="24"/>
        </w:rPr>
        <w:t xml:space="preserve"> – максимально возможная величина неналогового дохода регионального бюджета из  </w:t>
      </w:r>
      <w:r w:rsidRPr="00025C6C">
        <w:rPr>
          <w:i/>
          <w:sz w:val="24"/>
          <w:szCs w:val="24"/>
        </w:rPr>
        <w:t>j</w:t>
      </w:r>
      <w:r w:rsidRPr="00025C6C">
        <w:rPr>
          <w:sz w:val="24"/>
          <w:szCs w:val="24"/>
        </w:rPr>
        <w:t>-ого источн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ка.</w:t>
      </w:r>
    </w:p>
    <w:p w:rsidR="00837FA6" w:rsidRPr="00025C6C" w:rsidRDefault="00DE0765" w:rsidP="00837FA6">
      <w:pPr>
        <w:autoSpaceDE w:val="0"/>
        <w:autoSpaceDN w:val="0"/>
        <w:adjustRightInd w:val="0"/>
        <w:spacing w:line="348" w:lineRule="auto"/>
        <w:ind w:firstLine="42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837FA6" w:rsidRPr="00025C6C">
        <w:rPr>
          <w:b/>
          <w:i/>
          <w:sz w:val="24"/>
          <w:szCs w:val="24"/>
        </w:rPr>
        <w:t xml:space="preserve">. </w:t>
      </w:r>
      <w:r w:rsidR="00A94CFB" w:rsidRPr="00A94CFB">
        <w:rPr>
          <w:b/>
          <w:i/>
          <w:sz w:val="24"/>
          <w:szCs w:val="24"/>
        </w:rPr>
        <w:t>Теоретически обоснована необходимость использования прироста финансового потенциала региона в качестве основной предпосылки финансирования РИП, рассма</w:t>
      </w:r>
      <w:r w:rsidR="00A94CFB" w:rsidRPr="00A94CFB">
        <w:rPr>
          <w:b/>
          <w:i/>
          <w:sz w:val="24"/>
          <w:szCs w:val="24"/>
        </w:rPr>
        <w:t>т</w:t>
      </w:r>
      <w:r w:rsidR="00A94CFB" w:rsidRPr="00A94CFB">
        <w:rPr>
          <w:b/>
          <w:i/>
          <w:sz w:val="24"/>
          <w:szCs w:val="24"/>
        </w:rPr>
        <w:t>риваемых, в отличие от принятых подходов, как инструмент укрепления финансовой самостоятельности дотационных регионов</w:t>
      </w:r>
      <w:r w:rsidR="00837FA6" w:rsidRPr="00A94CFB">
        <w:rPr>
          <w:b/>
          <w:i/>
          <w:sz w:val="24"/>
          <w:szCs w:val="24"/>
        </w:rPr>
        <w:t>.</w:t>
      </w:r>
    </w:p>
    <w:p w:rsidR="00DE0765" w:rsidRDefault="00837FA6" w:rsidP="00837FA6">
      <w:pPr>
        <w:autoSpaceDE w:val="0"/>
        <w:autoSpaceDN w:val="0"/>
        <w:adjustRightInd w:val="0"/>
        <w:spacing w:line="348" w:lineRule="auto"/>
        <w:ind w:firstLine="425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Косвенно финансовый потенциал, трактуемый через наличие собственных финансовых ресурсов, а также уровень его использования, определя</w:t>
      </w:r>
      <w:r w:rsidR="00DE0765">
        <w:rPr>
          <w:sz w:val="24"/>
          <w:szCs w:val="24"/>
        </w:rPr>
        <w:t>е</w:t>
      </w:r>
      <w:r w:rsidRPr="00025C6C">
        <w:rPr>
          <w:sz w:val="24"/>
          <w:szCs w:val="24"/>
        </w:rPr>
        <w:t>т  степень дотационности региона. Следовательно, априори качественной характеристикой дотационного региона является либо низкая величина финансового потенциала, либо неудовлетворительный уровень его испол</w:t>
      </w:r>
      <w:r w:rsidRPr="00025C6C">
        <w:rPr>
          <w:sz w:val="24"/>
          <w:szCs w:val="24"/>
        </w:rPr>
        <w:t>ь</w:t>
      </w:r>
      <w:r w:rsidRPr="00025C6C">
        <w:rPr>
          <w:sz w:val="24"/>
          <w:szCs w:val="24"/>
        </w:rPr>
        <w:t xml:space="preserve">зования. </w:t>
      </w:r>
    </w:p>
    <w:p w:rsidR="00DE0765" w:rsidRPr="00DE0765" w:rsidRDefault="00DE0765" w:rsidP="00DE0765">
      <w:pPr>
        <w:autoSpaceDE w:val="0"/>
        <w:autoSpaceDN w:val="0"/>
        <w:adjustRightInd w:val="0"/>
        <w:spacing w:line="355" w:lineRule="auto"/>
        <w:ind w:firstLine="425"/>
        <w:jc w:val="both"/>
        <w:rPr>
          <w:sz w:val="24"/>
          <w:szCs w:val="24"/>
        </w:rPr>
      </w:pPr>
      <w:r w:rsidRPr="00DE0765">
        <w:rPr>
          <w:sz w:val="24"/>
          <w:szCs w:val="24"/>
        </w:rPr>
        <w:t>Учитывая общепризнанные теоретические подходы к пониманию сущности инвестиц</w:t>
      </w:r>
      <w:r w:rsidRPr="00DE0765">
        <w:rPr>
          <w:sz w:val="24"/>
          <w:szCs w:val="24"/>
        </w:rPr>
        <w:t>и</w:t>
      </w:r>
      <w:r w:rsidRPr="00DE0765">
        <w:rPr>
          <w:sz w:val="24"/>
          <w:szCs w:val="24"/>
        </w:rPr>
        <w:t>онных программ с одной стороны, и особенности практической реализации таких программ на мезоэкономическом уровне, зафиксированные в соответствующих нормативных докуме</w:t>
      </w:r>
      <w:r w:rsidRPr="00DE0765">
        <w:rPr>
          <w:sz w:val="24"/>
          <w:szCs w:val="24"/>
        </w:rPr>
        <w:t>н</w:t>
      </w:r>
      <w:r w:rsidRPr="00DE0765">
        <w:rPr>
          <w:sz w:val="24"/>
          <w:szCs w:val="24"/>
        </w:rPr>
        <w:t>тах, с другой стороны, мы считаем необходимым использовать авторское определение РИП дотационного региона.</w:t>
      </w:r>
    </w:p>
    <w:p w:rsidR="00DE0765" w:rsidRPr="00DE0765" w:rsidRDefault="00DE0765" w:rsidP="00DE0765">
      <w:pPr>
        <w:autoSpaceDE w:val="0"/>
        <w:autoSpaceDN w:val="0"/>
        <w:adjustRightInd w:val="0"/>
        <w:spacing w:line="355" w:lineRule="auto"/>
        <w:ind w:firstLine="425"/>
        <w:jc w:val="both"/>
        <w:rPr>
          <w:sz w:val="24"/>
          <w:szCs w:val="24"/>
        </w:rPr>
      </w:pPr>
      <w:r w:rsidRPr="00DE0765">
        <w:rPr>
          <w:sz w:val="24"/>
          <w:szCs w:val="24"/>
        </w:rPr>
        <w:t>Региональную инвестиционную программу дотационных регионов, по нашему мнению, следует определить как комплекс взаимосвязанных по содержанию и используемым ресу</w:t>
      </w:r>
      <w:r w:rsidRPr="00DE0765">
        <w:rPr>
          <w:sz w:val="24"/>
          <w:szCs w:val="24"/>
        </w:rPr>
        <w:t>р</w:t>
      </w:r>
      <w:r w:rsidRPr="00DE0765">
        <w:rPr>
          <w:sz w:val="24"/>
          <w:szCs w:val="24"/>
        </w:rPr>
        <w:t>сам проектов, имеющих - в отличии от известных подходов - целевую ориентацию на увел</w:t>
      </w:r>
      <w:r w:rsidRPr="00DE0765">
        <w:rPr>
          <w:sz w:val="24"/>
          <w:szCs w:val="24"/>
        </w:rPr>
        <w:t>и</w:t>
      </w:r>
      <w:r w:rsidRPr="00DE0765">
        <w:rPr>
          <w:sz w:val="24"/>
          <w:szCs w:val="24"/>
        </w:rPr>
        <w:lastRenderedPageBreak/>
        <w:t>чение финансового потенциала региона и финансируемых преимущественно за счёт его со</w:t>
      </w:r>
      <w:r w:rsidRPr="00DE0765">
        <w:rPr>
          <w:sz w:val="24"/>
          <w:szCs w:val="24"/>
        </w:rPr>
        <w:t>б</w:t>
      </w:r>
      <w:r w:rsidRPr="00DE0765">
        <w:rPr>
          <w:sz w:val="24"/>
          <w:szCs w:val="24"/>
        </w:rPr>
        <w:t>ственных финансовых ресурсов.</w:t>
      </w:r>
    </w:p>
    <w:p w:rsidR="00DE0765" w:rsidRDefault="00DE0765" w:rsidP="00DE0765">
      <w:pPr>
        <w:autoSpaceDE w:val="0"/>
        <w:autoSpaceDN w:val="0"/>
        <w:adjustRightInd w:val="0"/>
        <w:spacing w:line="348" w:lineRule="auto"/>
        <w:ind w:firstLine="425"/>
        <w:jc w:val="both"/>
        <w:rPr>
          <w:sz w:val="24"/>
          <w:szCs w:val="24"/>
        </w:rPr>
      </w:pPr>
      <w:r w:rsidRPr="00DE0765">
        <w:rPr>
          <w:sz w:val="24"/>
          <w:szCs w:val="24"/>
        </w:rPr>
        <w:t>Предложенное определение чётко формулирует сущность РИП как комплекса инвест</w:t>
      </w:r>
      <w:r w:rsidRPr="00DE0765">
        <w:rPr>
          <w:sz w:val="24"/>
          <w:szCs w:val="24"/>
        </w:rPr>
        <w:t>и</w:t>
      </w:r>
      <w:r w:rsidRPr="00DE0765">
        <w:rPr>
          <w:sz w:val="24"/>
          <w:szCs w:val="24"/>
        </w:rPr>
        <w:t>ционных проектов, устанавливает необходимость их взаимосвязи и единой целевой ориент</w:t>
      </w:r>
      <w:r w:rsidRPr="00DE0765">
        <w:rPr>
          <w:sz w:val="24"/>
          <w:szCs w:val="24"/>
        </w:rPr>
        <w:t>а</w:t>
      </w:r>
      <w:r w:rsidRPr="00DE0765">
        <w:rPr>
          <w:sz w:val="24"/>
          <w:szCs w:val="24"/>
        </w:rPr>
        <w:t>ции, а также чётко определяет источник финансирования. Такой подход позволяет формул</w:t>
      </w:r>
      <w:r w:rsidRPr="00DE0765">
        <w:rPr>
          <w:sz w:val="24"/>
          <w:szCs w:val="24"/>
        </w:rPr>
        <w:t>и</w:t>
      </w:r>
      <w:r w:rsidRPr="00DE0765">
        <w:rPr>
          <w:sz w:val="24"/>
          <w:szCs w:val="24"/>
        </w:rPr>
        <w:t>ровать требования к алгоритму формирования РИП дотационного региона и механизму её финансирования. Использование предложенного подхода к определению РИП позволяет рассматривать их в качестве эффективного инструмента управления экономическим разв</w:t>
      </w:r>
      <w:r w:rsidRPr="00DE0765">
        <w:rPr>
          <w:sz w:val="24"/>
          <w:szCs w:val="24"/>
        </w:rPr>
        <w:t>и</w:t>
      </w:r>
      <w:r w:rsidRPr="00DE0765">
        <w:rPr>
          <w:sz w:val="24"/>
          <w:szCs w:val="24"/>
        </w:rPr>
        <w:t>тием регионов и способа приоритетной концентрации финансовых ресурсов для решения н</w:t>
      </w:r>
      <w:r w:rsidRPr="00DE0765">
        <w:rPr>
          <w:sz w:val="24"/>
          <w:szCs w:val="24"/>
        </w:rPr>
        <w:t>е</w:t>
      </w:r>
      <w:r w:rsidRPr="00DE0765">
        <w:rPr>
          <w:sz w:val="24"/>
          <w:szCs w:val="24"/>
        </w:rPr>
        <w:t>отложных, первоочередных проблем.</w:t>
      </w:r>
    </w:p>
    <w:p w:rsidR="00837FA6" w:rsidRPr="00025C6C" w:rsidRDefault="00837FA6" w:rsidP="00DE0765">
      <w:pPr>
        <w:autoSpaceDE w:val="0"/>
        <w:autoSpaceDN w:val="0"/>
        <w:adjustRightInd w:val="0"/>
        <w:spacing w:line="348" w:lineRule="auto"/>
        <w:ind w:firstLine="425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Традиционно реализация РИП  направлена на  повышение бюджетной эффективности экономики региона, что может быть, в частности,  достигнуто посредством роста доходов регионального бюджета. Вместе с тем достижение целей экономического разв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тия региона становится возможным при наличии в распоряжении региональных властей до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>таточного объёма собственных финансовых ресурсов, формирующих финансовый потенциал региона. Дотационный регион,  выбирая рост своего финансового потенциала в качестве о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>новной цели реализации РИП, обеспечивает в будущем уменьшение зависимости от фед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ральных дотаций, а затем и финансовую самостоятельность, то есть возможность достижения практ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чески любой из приоритетных целей экономического развития реги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нов за счет собственных финансовых ресурсов.  Эта самостоятельность будет обеспечиваться посредством роста со</w:t>
      </w:r>
      <w:r w:rsidRPr="00025C6C">
        <w:rPr>
          <w:sz w:val="24"/>
          <w:szCs w:val="24"/>
        </w:rPr>
        <w:t>б</w:t>
      </w:r>
      <w:r w:rsidRPr="00025C6C">
        <w:rPr>
          <w:sz w:val="24"/>
          <w:szCs w:val="24"/>
        </w:rPr>
        <w:t>ственных налоговых и неналоговых доходов бюджета, генерируемых объект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ми успешно завершённых инвестиционных проектов, включенных ранее в РИП. В связи с этим можно говорить о несостоятельности выдвигаемых сегодня предложений решить проблему дотац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онных регионов путём их присоединения к более «независимым» субъектам Федерации: в этом случае можно получить лишь некоторое усреднение величин удельного веса дотаций в общих доходах объединяемых регионов, но принципиально решить обозн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ченную проблему нельзя.</w:t>
      </w:r>
    </w:p>
    <w:p w:rsidR="00837FA6" w:rsidRPr="00025C6C" w:rsidRDefault="00DE0765" w:rsidP="00837FA6">
      <w:pPr>
        <w:autoSpaceDE w:val="0"/>
        <w:autoSpaceDN w:val="0"/>
        <w:adjustRightInd w:val="0"/>
        <w:spacing w:line="348" w:lineRule="auto"/>
        <w:ind w:firstLine="42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837FA6" w:rsidRPr="00025C6C">
        <w:rPr>
          <w:b/>
          <w:i/>
          <w:sz w:val="24"/>
          <w:szCs w:val="24"/>
        </w:rPr>
        <w:t>. Разработан механизм финансирования региональных инвестиционных программ, направленный, в отличие от существующих</w:t>
      </w:r>
      <w:r w:rsidR="00A71BD9">
        <w:rPr>
          <w:b/>
          <w:i/>
          <w:sz w:val="24"/>
          <w:szCs w:val="24"/>
        </w:rPr>
        <w:t xml:space="preserve"> подходов</w:t>
      </w:r>
      <w:r w:rsidR="00837FA6" w:rsidRPr="00025C6C">
        <w:rPr>
          <w:b/>
          <w:i/>
          <w:sz w:val="24"/>
          <w:szCs w:val="24"/>
        </w:rPr>
        <w:t>, на экономию бюджетных инв</w:t>
      </w:r>
      <w:r w:rsidR="00837FA6" w:rsidRPr="00025C6C">
        <w:rPr>
          <w:b/>
          <w:i/>
          <w:sz w:val="24"/>
          <w:szCs w:val="24"/>
        </w:rPr>
        <w:t>е</w:t>
      </w:r>
      <w:r w:rsidR="00837FA6" w:rsidRPr="00025C6C">
        <w:rPr>
          <w:b/>
          <w:i/>
          <w:sz w:val="24"/>
          <w:szCs w:val="24"/>
        </w:rPr>
        <w:t>стиций, являющихся в условиях дотационного региона дефицитными, и привлечение максимально возможного объёма внебюджетных инвестиций</w:t>
      </w:r>
      <w:r w:rsidR="00A71BD9">
        <w:rPr>
          <w:b/>
          <w:i/>
          <w:sz w:val="24"/>
          <w:szCs w:val="24"/>
        </w:rPr>
        <w:t>. Предложенный механизм финансирования</w:t>
      </w:r>
      <w:r w:rsidR="00837FA6" w:rsidRPr="00025C6C">
        <w:rPr>
          <w:b/>
          <w:i/>
          <w:sz w:val="24"/>
          <w:szCs w:val="24"/>
        </w:rPr>
        <w:t xml:space="preserve"> основан на сочетании бюджетной, фондовой и кредитной формы ф</w:t>
      </w:r>
      <w:r w:rsidR="00837FA6" w:rsidRPr="00025C6C">
        <w:rPr>
          <w:b/>
          <w:i/>
          <w:sz w:val="24"/>
          <w:szCs w:val="24"/>
        </w:rPr>
        <w:t>и</w:t>
      </w:r>
      <w:r w:rsidR="00837FA6" w:rsidRPr="00025C6C">
        <w:rPr>
          <w:b/>
          <w:i/>
          <w:sz w:val="24"/>
          <w:szCs w:val="24"/>
        </w:rPr>
        <w:t xml:space="preserve">нансирования на базе создаваемого Регионального инвестиционного фонда. </w:t>
      </w:r>
    </w:p>
    <w:p w:rsidR="00837FA6" w:rsidRPr="00025C6C" w:rsidRDefault="00837FA6" w:rsidP="00837FA6">
      <w:pPr>
        <w:widowControl w:val="0"/>
        <w:spacing w:line="348" w:lineRule="auto"/>
        <w:ind w:firstLine="425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Анализ существующ</w:t>
      </w:r>
      <w:r w:rsidR="00A71BD9">
        <w:rPr>
          <w:sz w:val="24"/>
          <w:szCs w:val="24"/>
        </w:rPr>
        <w:t>е</w:t>
      </w:r>
      <w:r w:rsidRPr="00025C6C">
        <w:rPr>
          <w:sz w:val="24"/>
          <w:szCs w:val="24"/>
        </w:rPr>
        <w:t>й системы финансирования РИП показал её недостаточную эффе</w:t>
      </w:r>
      <w:r w:rsidRPr="00025C6C">
        <w:rPr>
          <w:sz w:val="24"/>
          <w:szCs w:val="24"/>
        </w:rPr>
        <w:t>к</w:t>
      </w:r>
      <w:r w:rsidRPr="00025C6C">
        <w:rPr>
          <w:sz w:val="24"/>
          <w:szCs w:val="24"/>
        </w:rPr>
        <w:t>тивность в условиях дефицита инвестиционных ресурсов. Возможность реализации РИП  зависит не только от объёма доступных финансовых ресурсов, но и от особенностей прим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lastRenderedPageBreak/>
        <w:t>няемого финансового механизма, включающих способы формирования финансовых ресу</w:t>
      </w:r>
      <w:r w:rsidRPr="00025C6C">
        <w:rPr>
          <w:sz w:val="24"/>
          <w:szCs w:val="24"/>
        </w:rPr>
        <w:t>р</w:t>
      </w:r>
      <w:r w:rsidRPr="00025C6C">
        <w:rPr>
          <w:sz w:val="24"/>
          <w:szCs w:val="24"/>
        </w:rPr>
        <w:t>сов программы и условия их предоставления, что становится особенно актуальным в услов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ях дотационных регионов. Предлагаемый нами механизм финансирования РИП (рис. 1) предполагает необходимость создания Регионального инвестиционного фонда. Средства данного фонда должны предоставляться участникам программы на возвратной и платной о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>нове, при этом необходимо использовать принцип льготного кредитования с условием уч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стия в доходах. Мы предлагаем использовать льготный кредит с участием кредитора в тек</w:t>
      </w:r>
      <w:r w:rsidRPr="00025C6C">
        <w:rPr>
          <w:sz w:val="24"/>
          <w:szCs w:val="24"/>
        </w:rPr>
        <w:t>у</w:t>
      </w:r>
      <w:r w:rsidRPr="00025C6C">
        <w:rPr>
          <w:sz w:val="24"/>
          <w:szCs w:val="24"/>
        </w:rPr>
        <w:t xml:space="preserve">щем доходе, который предполагает, что сверх погашаемой части кредита и суммы процентов Заемщиком будет уплачена некоторая сумма, называемая в литературе «кикером». </w:t>
      </w:r>
    </w:p>
    <w:p w:rsidR="00837FA6" w:rsidRDefault="00BB507E" w:rsidP="00837FA6">
      <w:pPr>
        <w:widowControl w:val="0"/>
        <w:spacing w:line="348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Отметим, что сформулированное предложение формирует новеллу отечественного гр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 xml:space="preserve">жданского законодательства, </w:t>
      </w:r>
      <w:r w:rsidR="00F61185" w:rsidRPr="00025C6C">
        <w:rPr>
          <w:sz w:val="24"/>
          <w:szCs w:val="24"/>
        </w:rPr>
        <w:t>порядок взимания «кикера»</w:t>
      </w:r>
      <w:r w:rsidR="00F61185">
        <w:rPr>
          <w:sz w:val="24"/>
          <w:szCs w:val="24"/>
        </w:rPr>
        <w:t xml:space="preserve"> </w:t>
      </w:r>
      <w:r w:rsidRPr="00025C6C">
        <w:rPr>
          <w:sz w:val="24"/>
          <w:szCs w:val="24"/>
        </w:rPr>
        <w:t>которым в настоящий момент вр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мени, не регулируется. Практическая реализация предлагаемой нами схемы финансирования РИП при участии инвестиционного фонда требует внесения корректив в действующее зак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нодательство.</w:t>
      </w:r>
    </w:p>
    <w:p w:rsidR="006C5112" w:rsidRDefault="006C5112" w:rsidP="006C5112">
      <w:pPr>
        <w:widowControl w:val="0"/>
        <w:spacing w:line="360" w:lineRule="auto"/>
        <w:ind w:firstLine="426"/>
        <w:jc w:val="both"/>
        <w:rPr>
          <w:b/>
          <w:i/>
          <w:sz w:val="24"/>
          <w:szCs w:val="24"/>
        </w:rPr>
      </w:pPr>
      <w:r w:rsidRPr="00025C6C">
        <w:rPr>
          <w:sz w:val="24"/>
          <w:szCs w:val="24"/>
        </w:rPr>
        <w:t>Региональный инвестиционный фонд должен создаваться и действовать на основе по</w:t>
      </w:r>
      <w:r w:rsidRPr="00025C6C">
        <w:rPr>
          <w:sz w:val="24"/>
          <w:szCs w:val="24"/>
        </w:rPr>
        <w:t>д</w:t>
      </w:r>
      <w:r w:rsidRPr="00025C6C">
        <w:rPr>
          <w:sz w:val="24"/>
          <w:szCs w:val="24"/>
        </w:rPr>
        <w:t>лежащего принятию регионального закона «О региональном фонде финансирования реги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нальных инвестиционных программ субъекта Федерации». Данный закон должен определить цели создания и деятельности  фонда, его организационно-правовую форму, порядок фун</w:t>
      </w:r>
      <w:r w:rsidRPr="00025C6C">
        <w:rPr>
          <w:sz w:val="24"/>
          <w:szCs w:val="24"/>
        </w:rPr>
        <w:t>к</w:t>
      </w:r>
      <w:r w:rsidRPr="00025C6C">
        <w:rPr>
          <w:sz w:val="24"/>
          <w:szCs w:val="24"/>
        </w:rPr>
        <w:t>ционирования, источники средств, органы управления и т.д. Дополнительным источником формирования фонда могут быть и добровольные финансовые вложения частных инвест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 xml:space="preserve">ров. Сформированный объём инвестиционных ресурсов </w:t>
      </w:r>
      <w:r>
        <w:rPr>
          <w:sz w:val="24"/>
          <w:szCs w:val="24"/>
        </w:rPr>
        <w:t>Ф</w:t>
      </w:r>
      <w:r w:rsidRPr="00025C6C">
        <w:rPr>
          <w:sz w:val="24"/>
          <w:szCs w:val="24"/>
        </w:rPr>
        <w:t>онд в соответствии с его инвест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ционной декларацией должен распределяться среди участников РИП в форме кредитов с участием в доходах.</w:t>
      </w:r>
    </w:p>
    <w:p w:rsidR="006C5112" w:rsidRPr="00025C6C" w:rsidRDefault="006C5112" w:rsidP="006C5112">
      <w:pPr>
        <w:widowControl w:val="0"/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025C6C">
        <w:rPr>
          <w:b/>
          <w:i/>
          <w:sz w:val="24"/>
          <w:szCs w:val="24"/>
        </w:rPr>
        <w:t xml:space="preserve">. </w:t>
      </w:r>
      <w:r w:rsidRPr="00A94CFB">
        <w:rPr>
          <w:b/>
          <w:i/>
          <w:sz w:val="24"/>
          <w:szCs w:val="24"/>
        </w:rPr>
        <w:t>Разработана методика обоснования целесообразности включения инвестицио</w:t>
      </w:r>
      <w:r w:rsidRPr="00A94CFB">
        <w:rPr>
          <w:b/>
          <w:i/>
          <w:sz w:val="24"/>
          <w:szCs w:val="24"/>
        </w:rPr>
        <w:t>н</w:t>
      </w:r>
      <w:r w:rsidRPr="00A94CFB">
        <w:rPr>
          <w:b/>
          <w:i/>
          <w:sz w:val="24"/>
          <w:szCs w:val="24"/>
        </w:rPr>
        <w:t>ных проектов в региональную инвестиционную программу, основанная</w:t>
      </w:r>
      <w:r w:rsidR="00A71BD9">
        <w:rPr>
          <w:b/>
          <w:i/>
          <w:sz w:val="24"/>
          <w:szCs w:val="24"/>
        </w:rPr>
        <w:t>,</w:t>
      </w:r>
      <w:r w:rsidRPr="00A94CFB">
        <w:rPr>
          <w:b/>
          <w:i/>
          <w:sz w:val="24"/>
          <w:szCs w:val="24"/>
        </w:rPr>
        <w:t xml:space="preserve"> </w:t>
      </w:r>
      <w:r w:rsidR="00A71BD9">
        <w:rPr>
          <w:b/>
          <w:i/>
          <w:sz w:val="24"/>
          <w:szCs w:val="24"/>
        </w:rPr>
        <w:t>в отличие от и</w:t>
      </w:r>
      <w:r w:rsidR="00A71BD9">
        <w:rPr>
          <w:b/>
          <w:i/>
          <w:sz w:val="24"/>
          <w:szCs w:val="24"/>
        </w:rPr>
        <w:t>з</w:t>
      </w:r>
      <w:r w:rsidR="00A71BD9">
        <w:rPr>
          <w:b/>
          <w:i/>
          <w:sz w:val="24"/>
          <w:szCs w:val="24"/>
        </w:rPr>
        <w:t xml:space="preserve">вестных, </w:t>
      </w:r>
      <w:r w:rsidRPr="00A94CFB">
        <w:rPr>
          <w:b/>
          <w:i/>
          <w:sz w:val="24"/>
          <w:szCs w:val="24"/>
        </w:rPr>
        <w:t>на применении финансового подхода, то есть использовании показателей ро</w:t>
      </w:r>
      <w:r w:rsidRPr="00A94CFB">
        <w:rPr>
          <w:b/>
          <w:i/>
          <w:sz w:val="24"/>
          <w:szCs w:val="24"/>
        </w:rPr>
        <w:t>с</w:t>
      </w:r>
      <w:r w:rsidRPr="00A94CFB">
        <w:rPr>
          <w:b/>
          <w:i/>
          <w:sz w:val="24"/>
          <w:szCs w:val="24"/>
        </w:rPr>
        <w:t>та финансового потенциала региона, бюджетной и коммерческой эффективности пр</w:t>
      </w:r>
      <w:r w:rsidRPr="00A94CFB">
        <w:rPr>
          <w:b/>
          <w:i/>
          <w:sz w:val="24"/>
          <w:szCs w:val="24"/>
        </w:rPr>
        <w:t>о</w:t>
      </w:r>
      <w:r w:rsidRPr="00A94CFB">
        <w:rPr>
          <w:b/>
          <w:i/>
          <w:sz w:val="24"/>
          <w:szCs w:val="24"/>
        </w:rPr>
        <w:t>екта. Это позволяет осуществить отбор проектов, которые в перспективе способны укрепить финансовую самостоятельность дотационного региона.</w:t>
      </w:r>
    </w:p>
    <w:p w:rsidR="006C5112" w:rsidRDefault="006C5112" w:rsidP="006C5112">
      <w:pPr>
        <w:widowControl w:val="0"/>
        <w:spacing w:line="348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Отбор инвестиционных проектов в РИП должен осуществляться на основании многоп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раметрического показателя, позволяющего оценивать соответствие проекта следующим п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раметрам: соответствие целям РИП; способность генерировать денежный поток, достато</w:t>
      </w:r>
      <w:r w:rsidRPr="00025C6C">
        <w:rPr>
          <w:sz w:val="24"/>
          <w:szCs w:val="24"/>
        </w:rPr>
        <w:t>ч</w:t>
      </w:r>
      <w:r w:rsidRPr="00025C6C">
        <w:rPr>
          <w:sz w:val="24"/>
          <w:szCs w:val="24"/>
        </w:rPr>
        <w:t>ный для обслуживания привлекаемого заёмного финансирования; достаточная отдача на вложенные бюджетные средства; наличие положительных социальных эффектов. Содерж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ние этапов оценки целесообразности включения инвестиционных проектов в РИП проилл</w:t>
      </w:r>
      <w:r w:rsidRPr="00025C6C">
        <w:rPr>
          <w:sz w:val="24"/>
          <w:szCs w:val="24"/>
        </w:rPr>
        <w:t>ю</w:t>
      </w:r>
      <w:r w:rsidRPr="00025C6C">
        <w:rPr>
          <w:sz w:val="24"/>
          <w:szCs w:val="24"/>
        </w:rPr>
        <w:t>стрировано на рис</w:t>
      </w:r>
      <w:r w:rsidR="00F61185">
        <w:rPr>
          <w:sz w:val="24"/>
          <w:szCs w:val="24"/>
        </w:rPr>
        <w:t>.</w:t>
      </w:r>
      <w:r w:rsidRPr="00025C6C">
        <w:rPr>
          <w:sz w:val="24"/>
          <w:szCs w:val="24"/>
        </w:rPr>
        <w:t xml:space="preserve"> 2.</w:t>
      </w:r>
    </w:p>
    <w:p w:rsidR="006C5112" w:rsidRPr="00025C6C" w:rsidRDefault="006C5112" w:rsidP="006C5112">
      <w:pPr>
        <w:widowControl w:val="0"/>
        <w:spacing w:line="348" w:lineRule="auto"/>
        <w:ind w:firstLine="426"/>
        <w:jc w:val="both"/>
        <w:rPr>
          <w:sz w:val="24"/>
          <w:szCs w:val="24"/>
        </w:rPr>
        <w:sectPr w:rsidR="006C5112" w:rsidRPr="00025C6C" w:rsidSect="00837FA6">
          <w:headerReference w:type="even" r:id="rId10"/>
          <w:headerReference w:type="default" r:id="rId11"/>
          <w:footerReference w:type="even" r:id="rId12"/>
          <w:headerReference w:type="first" r:id="rId13"/>
          <w:pgSz w:w="11907" w:h="16839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837FA6" w:rsidRPr="00025C6C" w:rsidRDefault="00837FA6" w:rsidP="00837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025C6C">
        <w:rPr>
          <w:sz w:val="24"/>
          <w:szCs w:val="24"/>
        </w:rPr>
        <w:object w:dxaOrig="14570" w:dyaOrig="8842">
          <v:shape id="_x0000_i1026" type="#_x0000_t75" style="width:698.1pt;height:428.25pt" o:ole="">
            <v:imagedata r:id="rId14" o:title=""/>
          </v:shape>
          <o:OLEObject Type="Embed" ProgID="Word.Document.12" ShapeID="_x0000_i1026" DrawAspect="Content" ObjectID="_1385542976" r:id="rId15"/>
        </w:object>
      </w:r>
    </w:p>
    <w:p w:rsidR="00837FA6" w:rsidRPr="00025C6C" w:rsidRDefault="00837FA6" w:rsidP="00837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  <w:sectPr w:rsidR="00837FA6" w:rsidRPr="00025C6C" w:rsidSect="00E0437F">
          <w:pgSz w:w="16839" w:h="11907" w:orient="landscape" w:code="9"/>
          <w:pgMar w:top="1134" w:right="1134" w:bottom="1134" w:left="1134" w:header="720" w:footer="720" w:gutter="0"/>
          <w:cols w:space="720"/>
          <w:titlePg/>
          <w:docGrid w:linePitch="360"/>
        </w:sectPr>
      </w:pPr>
      <w:r w:rsidRPr="00025C6C">
        <w:rPr>
          <w:b/>
          <w:i/>
          <w:sz w:val="24"/>
          <w:szCs w:val="24"/>
        </w:rPr>
        <w:t>Рис. 1. Предлагаемый механизм  финансирования региональных инвестиционных программ</w:t>
      </w:r>
    </w:p>
    <w:p w:rsidR="00837FA6" w:rsidRPr="00025C6C" w:rsidRDefault="00837FA6" w:rsidP="00837FA6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lastRenderedPageBreak/>
        <w:t>На первом этапе отбора инвестиционных проектов необходимо оценить степень их соо</w:t>
      </w:r>
      <w:r w:rsidRPr="00025C6C">
        <w:rPr>
          <w:sz w:val="24"/>
          <w:szCs w:val="24"/>
        </w:rPr>
        <w:t>т</w:t>
      </w:r>
      <w:r w:rsidRPr="00025C6C">
        <w:rPr>
          <w:sz w:val="24"/>
          <w:szCs w:val="24"/>
        </w:rPr>
        <w:t>ветствия целям РИП. В свете решаемой нами задачи логично использование следующего п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казателя: вклад проекта, претендующего на включение в РИП, в прирост финансового п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тенциала региона (∆ФП</w:t>
      </w:r>
      <w:r w:rsidRPr="00025C6C">
        <w:rPr>
          <w:sz w:val="24"/>
          <w:szCs w:val="24"/>
          <w:vertAlign w:val="subscript"/>
        </w:rPr>
        <w:t>р</w:t>
      </w:r>
      <w:r w:rsidRPr="00025C6C">
        <w:rPr>
          <w:sz w:val="24"/>
          <w:szCs w:val="24"/>
        </w:rPr>
        <w:t>):</w:t>
      </w:r>
    </w:p>
    <w:p w:rsidR="00837FA6" w:rsidRPr="00025C6C" w:rsidRDefault="00837FA6" w:rsidP="00F61185">
      <w:pPr>
        <w:autoSpaceDE w:val="0"/>
        <w:autoSpaceDN w:val="0"/>
        <w:adjustRightInd w:val="0"/>
        <w:spacing w:line="360" w:lineRule="auto"/>
        <w:ind w:firstLine="425"/>
        <w:jc w:val="right"/>
        <w:rPr>
          <w:sz w:val="24"/>
          <w:szCs w:val="24"/>
        </w:rPr>
      </w:pPr>
      <w:r w:rsidRPr="00025C6C">
        <w:rPr>
          <w:position w:val="-32"/>
          <w:sz w:val="24"/>
          <w:szCs w:val="24"/>
        </w:rPr>
        <w:object w:dxaOrig="1880" w:dyaOrig="700">
          <v:shape id="_x0000_i1030" type="#_x0000_t75" style="width:100.15pt;height:36.95pt" o:ole="">
            <v:imagedata r:id="rId16" o:title=""/>
          </v:shape>
          <o:OLEObject Type="Embed" ProgID="Equation.3" ShapeID="_x0000_i1030" DrawAspect="Content" ObjectID="_1385542977" r:id="rId17"/>
        </w:object>
      </w:r>
      <w:r w:rsidRPr="00025C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9B63B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025C6C">
        <w:rPr>
          <w:sz w:val="24"/>
          <w:szCs w:val="24"/>
        </w:rPr>
        <w:t xml:space="preserve">                                        (2)</w:t>
      </w:r>
    </w:p>
    <w:p w:rsidR="00837FA6" w:rsidRDefault="00837FA6" w:rsidP="00F61185">
      <w:pPr>
        <w:widowControl w:val="0"/>
        <w:spacing w:line="360" w:lineRule="auto"/>
        <w:ind w:left="425" w:hanging="425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где </w:t>
      </w:r>
      <w:r w:rsidRPr="00025C6C">
        <w:rPr>
          <w:i/>
          <w:sz w:val="24"/>
          <w:szCs w:val="24"/>
        </w:rPr>
        <w:t>П</w:t>
      </w:r>
      <w:r w:rsidRPr="00025C6C">
        <w:rPr>
          <w:i/>
          <w:sz w:val="24"/>
          <w:szCs w:val="24"/>
          <w:vertAlign w:val="subscript"/>
        </w:rPr>
        <w:t>н</w:t>
      </w:r>
      <w:r w:rsidRPr="00025C6C">
        <w:rPr>
          <w:sz w:val="24"/>
          <w:szCs w:val="24"/>
        </w:rPr>
        <w:t xml:space="preserve"> – дополнительная сумма налогов, поступающих в региональный бюджет в результате реализации проекта (по состоянию на первый год нормальной эксплуатации  проекта);</w:t>
      </w:r>
      <w:r w:rsidR="00F61185">
        <w:rPr>
          <w:sz w:val="24"/>
          <w:szCs w:val="24"/>
        </w:rPr>
        <w:t xml:space="preserve"> </w:t>
      </w:r>
      <w:r w:rsidRPr="00025C6C">
        <w:rPr>
          <w:i/>
          <w:sz w:val="24"/>
          <w:szCs w:val="24"/>
        </w:rPr>
        <w:t>П</w:t>
      </w:r>
      <w:r w:rsidRPr="00025C6C">
        <w:rPr>
          <w:i/>
          <w:sz w:val="24"/>
          <w:szCs w:val="24"/>
          <w:vertAlign w:val="subscript"/>
        </w:rPr>
        <w:t>нн</w:t>
      </w:r>
      <w:r w:rsidRPr="00025C6C">
        <w:rPr>
          <w:sz w:val="24"/>
          <w:szCs w:val="24"/>
        </w:rPr>
        <w:t xml:space="preserve"> – дополнительная сумма неналоговых поступлений в региональный бюджет в р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зультате реализации проекта (по состоянию на первый год нормальной эксплуатации</w:t>
      </w:r>
      <w:r w:rsidRPr="00025C6C" w:rsidDel="007645F9">
        <w:rPr>
          <w:sz w:val="24"/>
          <w:szCs w:val="24"/>
        </w:rPr>
        <w:t xml:space="preserve"> </w:t>
      </w:r>
      <w:r w:rsidRPr="00025C6C">
        <w:rPr>
          <w:sz w:val="24"/>
          <w:szCs w:val="24"/>
        </w:rPr>
        <w:t xml:space="preserve">проекта); </w:t>
      </w:r>
      <w:r w:rsidR="00F61185">
        <w:rPr>
          <w:sz w:val="24"/>
          <w:szCs w:val="24"/>
        </w:rPr>
        <w:t xml:space="preserve"> </w:t>
      </w:r>
      <w:r w:rsidRPr="00025C6C">
        <w:rPr>
          <w:i/>
          <w:sz w:val="24"/>
          <w:szCs w:val="24"/>
        </w:rPr>
        <w:t>ФП</w:t>
      </w:r>
      <w:r w:rsidRPr="00025C6C">
        <w:rPr>
          <w:i/>
          <w:sz w:val="24"/>
          <w:szCs w:val="24"/>
          <w:vertAlign w:val="subscript"/>
        </w:rPr>
        <w:t>р</w:t>
      </w:r>
      <w:r w:rsidRPr="00025C6C">
        <w:rPr>
          <w:sz w:val="24"/>
          <w:szCs w:val="24"/>
        </w:rPr>
        <w:t xml:space="preserve"> – финансовый потенциал региона.</w:t>
      </w:r>
    </w:p>
    <w:p w:rsidR="006C5112" w:rsidRPr="00025C6C" w:rsidRDefault="00BB507E" w:rsidP="006C5112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Предлагаемый показатель отражает долю дополнительных финансовых ресурсов, ген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рируемых в случае успешной реализации инвестиционного проекта, в общей величине ф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>нансового потенциала региона.</w:t>
      </w:r>
      <w:r w:rsidR="00F61185">
        <w:rPr>
          <w:sz w:val="24"/>
          <w:szCs w:val="24"/>
        </w:rPr>
        <w:t xml:space="preserve"> </w:t>
      </w:r>
      <w:r w:rsidR="006C5112" w:rsidRPr="00025C6C">
        <w:rPr>
          <w:sz w:val="24"/>
          <w:szCs w:val="24"/>
        </w:rPr>
        <w:t>Именно данный показатель позволяет оценить соответствие того или иного инвестиц</w:t>
      </w:r>
      <w:r w:rsidR="006C5112" w:rsidRPr="00025C6C">
        <w:rPr>
          <w:sz w:val="24"/>
          <w:szCs w:val="24"/>
        </w:rPr>
        <w:t>и</w:t>
      </w:r>
      <w:r w:rsidR="006C5112" w:rsidRPr="00025C6C">
        <w:rPr>
          <w:sz w:val="24"/>
          <w:szCs w:val="24"/>
        </w:rPr>
        <w:t>онного проекта цели укрепления финансовой самостоятельности региона, достигаемой в р</w:t>
      </w:r>
      <w:r w:rsidR="006C5112" w:rsidRPr="00025C6C">
        <w:rPr>
          <w:sz w:val="24"/>
          <w:szCs w:val="24"/>
        </w:rPr>
        <w:t>е</w:t>
      </w:r>
      <w:r w:rsidR="006C5112" w:rsidRPr="00025C6C">
        <w:rPr>
          <w:sz w:val="24"/>
          <w:szCs w:val="24"/>
        </w:rPr>
        <w:t xml:space="preserve">зультате прироста его финансового потенциала. </w:t>
      </w:r>
    </w:p>
    <w:p w:rsidR="006C5112" w:rsidRPr="00025C6C" w:rsidRDefault="006C5112" w:rsidP="006C5112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На следующем этапе для отбора инвестиционных проектов с целью их финансирования по предложенному в диссертационной работе механизму, решается вопрос о способности проекта генерировать денежный поток, достаточный для осуществления всех необходимых выплат по предоставляемому фондом кредиту.</w:t>
      </w:r>
      <w:r>
        <w:rPr>
          <w:sz w:val="24"/>
          <w:szCs w:val="24"/>
        </w:rPr>
        <w:t xml:space="preserve"> </w:t>
      </w:r>
      <w:r w:rsidRPr="00025C6C">
        <w:rPr>
          <w:sz w:val="24"/>
          <w:szCs w:val="24"/>
        </w:rPr>
        <w:t>Для оценки эффективности проектов целес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образно использовать такой показатель, как чистый приведённый доход. Также важно оц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нить кредитоспособность реализующего проект предприятия, так как средства Фонда разм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щаются посредством заключения кредитного договора. Оценка кредитоспособности учас</w:t>
      </w:r>
      <w:r w:rsidRPr="00025C6C">
        <w:rPr>
          <w:sz w:val="24"/>
          <w:szCs w:val="24"/>
        </w:rPr>
        <w:t>т</w:t>
      </w:r>
      <w:r w:rsidRPr="00025C6C">
        <w:rPr>
          <w:sz w:val="24"/>
          <w:szCs w:val="24"/>
        </w:rPr>
        <w:t>ника РИП может осуществляться по методике Сбербанка РФ. При этом в процессе анализа проекты необходимо ранжировать по возрастанию рейтинга, то есть от минимального ре</w:t>
      </w:r>
      <w:r w:rsidRPr="00025C6C">
        <w:rPr>
          <w:sz w:val="24"/>
          <w:szCs w:val="24"/>
        </w:rPr>
        <w:t>й</w:t>
      </w:r>
      <w:r w:rsidRPr="00025C6C">
        <w:rPr>
          <w:sz w:val="24"/>
          <w:szCs w:val="24"/>
        </w:rPr>
        <w:t>тинга, соответствующего самым надёжным заёмщикам, к максимальному.</w:t>
      </w:r>
    </w:p>
    <w:p w:rsidR="00F61185" w:rsidRPr="00025C6C" w:rsidRDefault="00F61185" w:rsidP="00F61185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На третьем шаге оценка инвестиционных проектов должна предусматривать расчёт п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казателей бюджетной эффективности. В целях оценки целесообразности включения инв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стиционного проекта в РИП по критерию региональной бюджетной эффективности следует использовать показатель чистого дисконтированного дохода бюджета (</w:t>
      </w:r>
      <w:r w:rsidRPr="00025C6C">
        <w:rPr>
          <w:i/>
          <w:sz w:val="24"/>
          <w:szCs w:val="24"/>
        </w:rPr>
        <w:t>NPV</w:t>
      </w:r>
      <w:r w:rsidRPr="00025C6C">
        <w:rPr>
          <w:i/>
          <w:sz w:val="24"/>
          <w:szCs w:val="24"/>
          <w:vertAlign w:val="subscript"/>
        </w:rPr>
        <w:t>РБ</w:t>
      </w:r>
      <w:r w:rsidRPr="00025C6C">
        <w:rPr>
          <w:sz w:val="24"/>
          <w:szCs w:val="24"/>
        </w:rPr>
        <w:t>), так как име</w:t>
      </w:r>
      <w:r w:rsidRPr="00025C6C">
        <w:rPr>
          <w:sz w:val="24"/>
          <w:szCs w:val="24"/>
        </w:rPr>
        <w:t>н</w:t>
      </w:r>
      <w:r w:rsidRPr="00025C6C">
        <w:rPr>
          <w:sz w:val="24"/>
          <w:szCs w:val="24"/>
        </w:rPr>
        <w:t>но он позволяет соотнести бюджетные доходы и величину бюджетных инвестиций:</w:t>
      </w:r>
    </w:p>
    <w:p w:rsidR="00F61185" w:rsidRPr="00025C6C" w:rsidRDefault="00F61185" w:rsidP="00F61185">
      <w:pPr>
        <w:widowControl w:val="0"/>
        <w:spacing w:line="360" w:lineRule="auto"/>
        <w:ind w:firstLine="426"/>
        <w:jc w:val="right"/>
        <w:rPr>
          <w:sz w:val="24"/>
          <w:szCs w:val="24"/>
        </w:rPr>
      </w:pPr>
      <w:r w:rsidRPr="00025C6C">
        <w:rPr>
          <w:position w:val="-28"/>
          <w:sz w:val="24"/>
          <w:szCs w:val="24"/>
        </w:rPr>
        <w:object w:dxaOrig="3280" w:dyaOrig="680">
          <v:shape id="_x0000_i1029" type="#_x0000_t75" style="width:158.4pt;height:33.2pt" o:ole="">
            <v:imagedata r:id="rId18" o:title=""/>
          </v:shape>
          <o:OLEObject Type="Embed" ProgID="Equation.3" ShapeID="_x0000_i1029" DrawAspect="Content" ObjectID="_1385542978" r:id="rId19"/>
        </w:object>
      </w:r>
      <w:r w:rsidRPr="00025C6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</w:t>
      </w:r>
      <w:r w:rsidRPr="00025C6C">
        <w:rPr>
          <w:sz w:val="24"/>
          <w:szCs w:val="24"/>
        </w:rPr>
        <w:t xml:space="preserve">               (3)</w:t>
      </w:r>
    </w:p>
    <w:p w:rsidR="00F61185" w:rsidRPr="00025C6C" w:rsidRDefault="00F61185" w:rsidP="00F61185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где </w:t>
      </w:r>
      <w:r w:rsidRPr="00025C6C">
        <w:rPr>
          <w:i/>
          <w:sz w:val="24"/>
          <w:szCs w:val="24"/>
        </w:rPr>
        <w:t>CF</w:t>
      </w:r>
      <w:r w:rsidRPr="00025C6C">
        <w:rPr>
          <w:i/>
          <w:sz w:val="24"/>
          <w:szCs w:val="24"/>
          <w:vertAlign w:val="subscript"/>
        </w:rPr>
        <w:t>бс</w:t>
      </w:r>
      <w:r w:rsidRPr="00025C6C">
        <w:rPr>
          <w:sz w:val="24"/>
          <w:szCs w:val="24"/>
        </w:rPr>
        <w:t xml:space="preserve"> – чистый денежный поток бюджетных средств в </w:t>
      </w:r>
      <w:r w:rsidRPr="00025C6C">
        <w:rPr>
          <w:i/>
          <w:sz w:val="24"/>
          <w:szCs w:val="24"/>
        </w:rPr>
        <w:t>i</w:t>
      </w:r>
      <w:r w:rsidRPr="00025C6C">
        <w:rPr>
          <w:sz w:val="24"/>
          <w:szCs w:val="24"/>
        </w:rPr>
        <w:t xml:space="preserve">-ом периоде;      </w:t>
      </w:r>
      <w:r w:rsidRPr="00025C6C">
        <w:rPr>
          <w:i/>
          <w:sz w:val="24"/>
          <w:szCs w:val="24"/>
        </w:rPr>
        <w:t>I</w:t>
      </w:r>
      <w:r w:rsidRPr="00025C6C">
        <w:rPr>
          <w:i/>
          <w:sz w:val="24"/>
          <w:szCs w:val="24"/>
          <w:vertAlign w:val="subscript"/>
        </w:rPr>
        <w:t>бс</w:t>
      </w:r>
      <w:r w:rsidRPr="00025C6C">
        <w:rPr>
          <w:sz w:val="24"/>
          <w:szCs w:val="24"/>
        </w:rPr>
        <w:t xml:space="preserve"> – величина бюджетных инвестиций в </w:t>
      </w:r>
      <w:r w:rsidRPr="00025C6C">
        <w:rPr>
          <w:i/>
          <w:sz w:val="24"/>
          <w:szCs w:val="24"/>
        </w:rPr>
        <w:t>i</w:t>
      </w:r>
      <w:r w:rsidRPr="00025C6C">
        <w:rPr>
          <w:sz w:val="24"/>
          <w:szCs w:val="24"/>
        </w:rPr>
        <w:t xml:space="preserve">-ом периоде; </w:t>
      </w:r>
      <w:r w:rsidRPr="00025C6C">
        <w:rPr>
          <w:i/>
          <w:sz w:val="24"/>
          <w:szCs w:val="24"/>
        </w:rPr>
        <w:t>E</w:t>
      </w:r>
      <w:r w:rsidRPr="00025C6C">
        <w:rPr>
          <w:sz w:val="24"/>
          <w:szCs w:val="24"/>
        </w:rPr>
        <w:t xml:space="preserve"> – ставка дисконтирования.</w:t>
      </w:r>
    </w:p>
    <w:p w:rsidR="00837FA6" w:rsidRDefault="0094414D" w:rsidP="0094414D">
      <w:pPr>
        <w:spacing w:line="360" w:lineRule="auto"/>
        <w:jc w:val="right"/>
        <w:rPr>
          <w:sz w:val="24"/>
          <w:szCs w:val="24"/>
        </w:rPr>
      </w:pPr>
      <w:r w:rsidRPr="00025C6C">
        <w:rPr>
          <w:sz w:val="24"/>
          <w:szCs w:val="24"/>
        </w:rPr>
        <w:object w:dxaOrig="9406" w:dyaOrig="14977">
          <v:shape id="_x0000_i1031" type="#_x0000_t75" style="width:497.1pt;height:636.75pt" o:ole="">
            <v:imagedata r:id="rId20" o:title=""/>
          </v:shape>
          <o:OLEObject Type="Embed" ProgID="Word.Document.12" ShapeID="_x0000_i1031" DrawAspect="Content" ObjectID="_1385542979" r:id="rId21"/>
        </w:object>
      </w:r>
    </w:p>
    <w:p w:rsidR="00837FA6" w:rsidRPr="00025C6C" w:rsidRDefault="00837FA6" w:rsidP="00837FA6">
      <w:pPr>
        <w:spacing w:line="360" w:lineRule="auto"/>
        <w:jc w:val="center"/>
        <w:rPr>
          <w:b/>
          <w:i/>
          <w:sz w:val="24"/>
          <w:szCs w:val="24"/>
        </w:rPr>
      </w:pPr>
      <w:r w:rsidRPr="00025C6C">
        <w:rPr>
          <w:b/>
          <w:i/>
          <w:sz w:val="24"/>
          <w:szCs w:val="24"/>
        </w:rPr>
        <w:t>Рис. 2.  Графическая модель методики оценки целесообразности включения проектов в региональную инвестиционную программу.</w:t>
      </w:r>
    </w:p>
    <w:p w:rsidR="006C5112" w:rsidRDefault="006C5112" w:rsidP="00837FA6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</w:p>
    <w:p w:rsidR="00BB507E" w:rsidRPr="00025C6C" w:rsidRDefault="00837FA6" w:rsidP="00BB507E">
      <w:pPr>
        <w:autoSpaceDE w:val="0"/>
        <w:autoSpaceDN w:val="0"/>
        <w:adjustRightInd w:val="0"/>
        <w:spacing w:line="360" w:lineRule="auto"/>
        <w:ind w:firstLine="425"/>
        <w:jc w:val="both"/>
        <w:rPr>
          <w:b/>
          <w:i/>
          <w:sz w:val="24"/>
          <w:szCs w:val="24"/>
        </w:rPr>
      </w:pPr>
      <w:r w:rsidRPr="00025C6C">
        <w:rPr>
          <w:sz w:val="24"/>
          <w:szCs w:val="24"/>
        </w:rPr>
        <w:lastRenderedPageBreak/>
        <w:t>Результирующая оценка целесообразности включения проекта в РИП, предлагаемая с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 xml:space="preserve">искателем, может быть дана на основе адаптации процедуры Борда (табл. 1).  </w:t>
      </w:r>
    </w:p>
    <w:p w:rsidR="00BB507E" w:rsidRPr="00025C6C" w:rsidRDefault="00BB507E" w:rsidP="00BB507E">
      <w:pPr>
        <w:widowControl w:val="0"/>
        <w:spacing w:line="360" w:lineRule="auto"/>
        <w:ind w:firstLine="425"/>
        <w:jc w:val="right"/>
        <w:rPr>
          <w:sz w:val="24"/>
          <w:szCs w:val="24"/>
        </w:rPr>
      </w:pPr>
      <w:r w:rsidRPr="00025C6C">
        <w:rPr>
          <w:sz w:val="24"/>
          <w:szCs w:val="24"/>
        </w:rPr>
        <w:t>Таблица 1.</w:t>
      </w:r>
    </w:p>
    <w:p w:rsidR="00BB507E" w:rsidRPr="00025C6C" w:rsidRDefault="00BB507E" w:rsidP="00BB507E">
      <w:pPr>
        <w:widowControl w:val="0"/>
        <w:spacing w:line="360" w:lineRule="auto"/>
        <w:ind w:firstLine="425"/>
        <w:jc w:val="center"/>
        <w:rPr>
          <w:b/>
          <w:i/>
          <w:sz w:val="24"/>
          <w:szCs w:val="24"/>
        </w:rPr>
      </w:pPr>
      <w:r w:rsidRPr="00025C6C">
        <w:rPr>
          <w:b/>
          <w:i/>
          <w:sz w:val="24"/>
          <w:szCs w:val="24"/>
        </w:rPr>
        <w:t>Формирование интегральной оценки целесообразности включения инвестиционного проекта в региональную инвестиционную программу</w:t>
      </w: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6"/>
        <w:gridCol w:w="1768"/>
        <w:gridCol w:w="1438"/>
        <w:gridCol w:w="1635"/>
        <w:gridCol w:w="1929"/>
        <w:gridCol w:w="1191"/>
        <w:gridCol w:w="837"/>
      </w:tblGrid>
      <w:tr w:rsidR="00BB507E" w:rsidRPr="00025C6C" w:rsidTr="00632ED6">
        <w:tc>
          <w:tcPr>
            <w:tcW w:w="576" w:type="pct"/>
            <w:vMerge w:val="restart"/>
          </w:tcPr>
          <w:p w:rsidR="00BB507E" w:rsidRPr="00025C6C" w:rsidRDefault="00BB507E" w:rsidP="00BB507E">
            <w:pPr>
              <w:jc w:val="both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</w:rPr>
              <w:t>Сравн</w:t>
            </w:r>
            <w:r w:rsidRPr="00025C6C">
              <w:rPr>
                <w:sz w:val="24"/>
                <w:szCs w:val="24"/>
              </w:rPr>
              <w:t>и</w:t>
            </w:r>
            <w:r w:rsidRPr="00025C6C">
              <w:rPr>
                <w:sz w:val="24"/>
                <w:szCs w:val="24"/>
              </w:rPr>
              <w:t xml:space="preserve">ваемые проекты </w:t>
            </w:r>
          </w:p>
        </w:tc>
        <w:tc>
          <w:tcPr>
            <w:tcW w:w="4003" w:type="pct"/>
            <w:gridSpan w:val="5"/>
          </w:tcPr>
          <w:p w:rsidR="00BB507E" w:rsidRPr="00025C6C" w:rsidRDefault="00BB507E" w:rsidP="00BB507E">
            <w:pPr>
              <w:jc w:val="center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</w:rPr>
              <w:t xml:space="preserve">Ранг по </w:t>
            </w:r>
            <w:r w:rsidRPr="00025C6C">
              <w:rPr>
                <w:sz w:val="24"/>
                <w:szCs w:val="24"/>
                <w:lang w:val="en-US"/>
              </w:rPr>
              <w:t>j</w:t>
            </w:r>
            <w:r w:rsidRPr="00025C6C">
              <w:rPr>
                <w:sz w:val="24"/>
                <w:szCs w:val="24"/>
              </w:rPr>
              <w:t>-ому критерию</w:t>
            </w:r>
          </w:p>
        </w:tc>
        <w:tc>
          <w:tcPr>
            <w:tcW w:w="421" w:type="pct"/>
            <w:vMerge w:val="restart"/>
          </w:tcPr>
          <w:p w:rsidR="00BB507E" w:rsidRPr="00025C6C" w:rsidRDefault="00BB507E" w:rsidP="00BB507E">
            <w:pPr>
              <w:jc w:val="both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</w:rPr>
              <w:t>Су</w:t>
            </w:r>
            <w:r w:rsidRPr="00025C6C">
              <w:rPr>
                <w:sz w:val="24"/>
                <w:szCs w:val="24"/>
              </w:rPr>
              <w:t>м</w:t>
            </w:r>
            <w:r w:rsidRPr="00025C6C">
              <w:rPr>
                <w:sz w:val="24"/>
                <w:szCs w:val="24"/>
              </w:rPr>
              <w:t>ма ра</w:t>
            </w:r>
            <w:r w:rsidRPr="00025C6C">
              <w:rPr>
                <w:sz w:val="24"/>
                <w:szCs w:val="24"/>
              </w:rPr>
              <w:t>н</w:t>
            </w:r>
            <w:r w:rsidRPr="00025C6C">
              <w:rPr>
                <w:sz w:val="24"/>
                <w:szCs w:val="24"/>
              </w:rPr>
              <w:t>говых мест</w:t>
            </w:r>
          </w:p>
        </w:tc>
      </w:tr>
      <w:tr w:rsidR="00BB507E" w:rsidRPr="00025C6C" w:rsidTr="00632ED6">
        <w:tc>
          <w:tcPr>
            <w:tcW w:w="576" w:type="pct"/>
            <w:vMerge/>
          </w:tcPr>
          <w:p w:rsidR="00BB507E" w:rsidRPr="00025C6C" w:rsidRDefault="00BB507E" w:rsidP="00BB5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BB507E" w:rsidRPr="00025C6C" w:rsidRDefault="00BB507E" w:rsidP="00BB507E">
            <w:pPr>
              <w:jc w:val="both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</w:rPr>
              <w:t>соответствие целям РИП</w:t>
            </w:r>
          </w:p>
        </w:tc>
        <w:tc>
          <w:tcPr>
            <w:tcW w:w="1545" w:type="pct"/>
            <w:gridSpan w:val="2"/>
          </w:tcPr>
          <w:p w:rsidR="00BB507E" w:rsidRPr="00025C6C" w:rsidRDefault="00BB507E" w:rsidP="00BB507E">
            <w:pPr>
              <w:jc w:val="both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</w:rPr>
              <w:t>способность генерировать денежный поток, достато</w:t>
            </w:r>
            <w:r w:rsidRPr="00025C6C">
              <w:rPr>
                <w:sz w:val="24"/>
                <w:szCs w:val="24"/>
              </w:rPr>
              <w:t>ч</w:t>
            </w:r>
            <w:r w:rsidRPr="00025C6C">
              <w:rPr>
                <w:sz w:val="24"/>
                <w:szCs w:val="24"/>
              </w:rPr>
              <w:t>ный для обслуживания привлекаемого заемного финансирования</w:t>
            </w:r>
          </w:p>
        </w:tc>
        <w:tc>
          <w:tcPr>
            <w:tcW w:w="970" w:type="pct"/>
          </w:tcPr>
          <w:p w:rsidR="00BB507E" w:rsidRPr="00025C6C" w:rsidRDefault="00BB507E" w:rsidP="00BB507E">
            <w:pPr>
              <w:jc w:val="both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</w:rPr>
              <w:t>достаточная о</w:t>
            </w:r>
            <w:r w:rsidRPr="00025C6C">
              <w:rPr>
                <w:sz w:val="24"/>
                <w:szCs w:val="24"/>
              </w:rPr>
              <w:t>т</w:t>
            </w:r>
            <w:r w:rsidRPr="00025C6C">
              <w:rPr>
                <w:sz w:val="24"/>
                <w:szCs w:val="24"/>
              </w:rPr>
              <w:t>дача на вложе</w:t>
            </w:r>
            <w:r w:rsidRPr="00025C6C">
              <w:rPr>
                <w:sz w:val="24"/>
                <w:szCs w:val="24"/>
              </w:rPr>
              <w:t>н</w:t>
            </w:r>
            <w:r w:rsidRPr="00025C6C">
              <w:rPr>
                <w:sz w:val="24"/>
                <w:szCs w:val="24"/>
              </w:rPr>
              <w:t>ные бюджетные средства</w:t>
            </w:r>
          </w:p>
        </w:tc>
        <w:tc>
          <w:tcPr>
            <w:tcW w:w="599" w:type="pct"/>
          </w:tcPr>
          <w:p w:rsidR="00BB507E" w:rsidRPr="00025C6C" w:rsidRDefault="00BB507E" w:rsidP="00BB507E">
            <w:pPr>
              <w:jc w:val="both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</w:rPr>
              <w:t>наличие полож</w:t>
            </w:r>
            <w:r w:rsidRPr="00025C6C">
              <w:rPr>
                <w:sz w:val="24"/>
                <w:szCs w:val="24"/>
              </w:rPr>
              <w:t>и</w:t>
            </w:r>
            <w:r w:rsidRPr="00025C6C">
              <w:rPr>
                <w:sz w:val="24"/>
                <w:szCs w:val="24"/>
              </w:rPr>
              <w:t>тельных социал</w:t>
            </w:r>
            <w:r w:rsidRPr="00025C6C">
              <w:rPr>
                <w:sz w:val="24"/>
                <w:szCs w:val="24"/>
              </w:rPr>
              <w:t>ь</w:t>
            </w:r>
            <w:r w:rsidRPr="00025C6C">
              <w:rPr>
                <w:sz w:val="24"/>
                <w:szCs w:val="24"/>
              </w:rPr>
              <w:t>ных э</w:t>
            </w:r>
            <w:r w:rsidRPr="00025C6C">
              <w:rPr>
                <w:sz w:val="24"/>
                <w:szCs w:val="24"/>
              </w:rPr>
              <w:t>ф</w:t>
            </w:r>
            <w:r w:rsidRPr="00025C6C">
              <w:rPr>
                <w:sz w:val="24"/>
                <w:szCs w:val="24"/>
              </w:rPr>
              <w:t>фектов</w:t>
            </w:r>
          </w:p>
        </w:tc>
        <w:tc>
          <w:tcPr>
            <w:tcW w:w="421" w:type="pct"/>
            <w:vMerge/>
          </w:tcPr>
          <w:p w:rsidR="00BB507E" w:rsidRPr="00025C6C" w:rsidRDefault="00BB507E" w:rsidP="00BB507E">
            <w:pPr>
              <w:jc w:val="both"/>
              <w:rPr>
                <w:sz w:val="24"/>
                <w:szCs w:val="24"/>
              </w:rPr>
            </w:pPr>
          </w:p>
        </w:tc>
      </w:tr>
      <w:tr w:rsidR="00BB507E" w:rsidRPr="00025C6C" w:rsidTr="00632ED6">
        <w:trPr>
          <w:cantSplit/>
          <w:trHeight w:val="1512"/>
        </w:trPr>
        <w:tc>
          <w:tcPr>
            <w:tcW w:w="576" w:type="pct"/>
            <w:vMerge/>
          </w:tcPr>
          <w:p w:rsidR="00BB507E" w:rsidRPr="00025C6C" w:rsidRDefault="00BB507E" w:rsidP="00BB50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BB507E" w:rsidRPr="00FF7953" w:rsidRDefault="00BB507E" w:rsidP="00BB507E">
            <w:pPr>
              <w:jc w:val="center"/>
              <w:rPr>
                <w:i/>
                <w:sz w:val="22"/>
                <w:szCs w:val="22"/>
              </w:rPr>
            </w:pPr>
            <w:r w:rsidRPr="00FF7953">
              <w:rPr>
                <w:i/>
                <w:sz w:val="22"/>
                <w:szCs w:val="22"/>
              </w:rPr>
              <w:t>вклад проекта в прирост ф</w:t>
            </w:r>
            <w:r w:rsidRPr="00FF7953">
              <w:rPr>
                <w:i/>
                <w:sz w:val="22"/>
                <w:szCs w:val="22"/>
              </w:rPr>
              <w:t>и</w:t>
            </w:r>
            <w:r w:rsidRPr="00FF7953">
              <w:rPr>
                <w:i/>
                <w:sz w:val="22"/>
                <w:szCs w:val="22"/>
              </w:rPr>
              <w:t>нансового п</w:t>
            </w:r>
            <w:r w:rsidRPr="00FF7953">
              <w:rPr>
                <w:i/>
                <w:sz w:val="22"/>
                <w:szCs w:val="22"/>
              </w:rPr>
              <w:t>о</w:t>
            </w:r>
            <w:r w:rsidRPr="00FF7953">
              <w:rPr>
                <w:i/>
                <w:sz w:val="22"/>
                <w:szCs w:val="22"/>
              </w:rPr>
              <w:t>тенциала р</w:t>
            </w:r>
            <w:r w:rsidRPr="00FF7953">
              <w:rPr>
                <w:i/>
                <w:sz w:val="22"/>
                <w:szCs w:val="22"/>
              </w:rPr>
              <w:t>е</w:t>
            </w:r>
            <w:r w:rsidRPr="00FF7953">
              <w:rPr>
                <w:i/>
                <w:sz w:val="22"/>
                <w:szCs w:val="22"/>
              </w:rPr>
              <w:t>гиона</w:t>
            </w:r>
          </w:p>
        </w:tc>
        <w:tc>
          <w:tcPr>
            <w:tcW w:w="723" w:type="pct"/>
          </w:tcPr>
          <w:p w:rsidR="00BB507E" w:rsidRPr="00FF7953" w:rsidRDefault="00BB507E" w:rsidP="00BB507E">
            <w:pPr>
              <w:jc w:val="center"/>
              <w:rPr>
                <w:i/>
                <w:sz w:val="22"/>
                <w:szCs w:val="22"/>
              </w:rPr>
            </w:pPr>
            <w:r w:rsidRPr="00FF7953">
              <w:rPr>
                <w:i/>
                <w:sz w:val="22"/>
                <w:szCs w:val="22"/>
              </w:rPr>
              <w:t>показатель чистого дисконт</w:t>
            </w:r>
            <w:r w:rsidRPr="00FF7953">
              <w:rPr>
                <w:i/>
                <w:sz w:val="22"/>
                <w:szCs w:val="22"/>
              </w:rPr>
              <w:t>и</w:t>
            </w:r>
            <w:r w:rsidRPr="00FF7953">
              <w:rPr>
                <w:i/>
                <w:sz w:val="22"/>
                <w:szCs w:val="22"/>
              </w:rPr>
              <w:t>рованного дохода</w:t>
            </w:r>
          </w:p>
        </w:tc>
        <w:tc>
          <w:tcPr>
            <w:tcW w:w="822" w:type="pct"/>
          </w:tcPr>
          <w:p w:rsidR="00BB507E" w:rsidRPr="00FF7953" w:rsidRDefault="00BB507E" w:rsidP="00BB507E">
            <w:pPr>
              <w:jc w:val="center"/>
              <w:rPr>
                <w:i/>
                <w:sz w:val="22"/>
                <w:szCs w:val="22"/>
              </w:rPr>
            </w:pPr>
            <w:r w:rsidRPr="00FF7953">
              <w:rPr>
                <w:i/>
                <w:sz w:val="22"/>
                <w:szCs w:val="22"/>
              </w:rPr>
              <w:t>кредитосп</w:t>
            </w:r>
            <w:r w:rsidRPr="00FF7953">
              <w:rPr>
                <w:i/>
                <w:sz w:val="22"/>
                <w:szCs w:val="22"/>
              </w:rPr>
              <w:t>о</w:t>
            </w:r>
            <w:r w:rsidRPr="00FF7953">
              <w:rPr>
                <w:i/>
                <w:sz w:val="22"/>
                <w:szCs w:val="22"/>
              </w:rPr>
              <w:t>собность уч</w:t>
            </w:r>
            <w:r w:rsidRPr="00FF7953">
              <w:rPr>
                <w:i/>
                <w:sz w:val="22"/>
                <w:szCs w:val="22"/>
              </w:rPr>
              <w:t>а</w:t>
            </w:r>
            <w:r w:rsidRPr="00FF7953">
              <w:rPr>
                <w:i/>
                <w:sz w:val="22"/>
                <w:szCs w:val="22"/>
              </w:rPr>
              <w:t>стника пр</w:t>
            </w:r>
            <w:r w:rsidRPr="00FF7953">
              <w:rPr>
                <w:i/>
                <w:sz w:val="22"/>
                <w:szCs w:val="22"/>
              </w:rPr>
              <w:t>о</w:t>
            </w:r>
            <w:r w:rsidRPr="00FF7953">
              <w:rPr>
                <w:i/>
                <w:sz w:val="22"/>
                <w:szCs w:val="22"/>
              </w:rPr>
              <w:t>граммы</w:t>
            </w:r>
          </w:p>
        </w:tc>
        <w:tc>
          <w:tcPr>
            <w:tcW w:w="970" w:type="pct"/>
          </w:tcPr>
          <w:p w:rsidR="00BB507E" w:rsidRPr="00FF7953" w:rsidRDefault="00BB507E" w:rsidP="00BB507E">
            <w:pPr>
              <w:jc w:val="center"/>
              <w:rPr>
                <w:i/>
                <w:sz w:val="22"/>
                <w:szCs w:val="22"/>
              </w:rPr>
            </w:pPr>
            <w:r w:rsidRPr="00FF7953">
              <w:rPr>
                <w:i/>
                <w:sz w:val="22"/>
                <w:szCs w:val="22"/>
              </w:rPr>
              <w:t>чистый диско</w:t>
            </w:r>
            <w:r w:rsidRPr="00FF7953">
              <w:rPr>
                <w:i/>
                <w:sz w:val="22"/>
                <w:szCs w:val="22"/>
              </w:rPr>
              <w:t>н</w:t>
            </w:r>
            <w:r w:rsidRPr="00FF7953">
              <w:rPr>
                <w:i/>
                <w:sz w:val="22"/>
                <w:szCs w:val="22"/>
              </w:rPr>
              <w:t>тированный д</w:t>
            </w:r>
            <w:r w:rsidRPr="00FF7953">
              <w:rPr>
                <w:i/>
                <w:sz w:val="22"/>
                <w:szCs w:val="22"/>
              </w:rPr>
              <w:t>о</w:t>
            </w:r>
            <w:r w:rsidRPr="00FF7953">
              <w:rPr>
                <w:i/>
                <w:sz w:val="22"/>
                <w:szCs w:val="22"/>
              </w:rPr>
              <w:t>ход региональн</w:t>
            </w:r>
            <w:r w:rsidRPr="00FF7953">
              <w:rPr>
                <w:i/>
                <w:sz w:val="22"/>
                <w:szCs w:val="22"/>
              </w:rPr>
              <w:t>о</w:t>
            </w:r>
            <w:r w:rsidRPr="00FF7953">
              <w:rPr>
                <w:i/>
                <w:sz w:val="22"/>
                <w:szCs w:val="22"/>
              </w:rPr>
              <w:t>го бюджета</w:t>
            </w:r>
          </w:p>
        </w:tc>
        <w:tc>
          <w:tcPr>
            <w:tcW w:w="599" w:type="pct"/>
          </w:tcPr>
          <w:p w:rsidR="00BB507E" w:rsidRPr="00FF7953" w:rsidRDefault="00BB507E" w:rsidP="00BB507E">
            <w:pPr>
              <w:jc w:val="center"/>
              <w:rPr>
                <w:i/>
                <w:sz w:val="22"/>
                <w:szCs w:val="22"/>
              </w:rPr>
            </w:pPr>
            <w:r w:rsidRPr="00FF7953">
              <w:rPr>
                <w:i/>
                <w:sz w:val="22"/>
                <w:szCs w:val="22"/>
              </w:rPr>
              <w:t>социал</w:t>
            </w:r>
            <w:r w:rsidRPr="00FF7953">
              <w:rPr>
                <w:i/>
                <w:sz w:val="22"/>
                <w:szCs w:val="22"/>
              </w:rPr>
              <w:t>ь</w:t>
            </w:r>
            <w:r w:rsidRPr="00FF7953">
              <w:rPr>
                <w:i/>
                <w:sz w:val="22"/>
                <w:szCs w:val="22"/>
              </w:rPr>
              <w:t>ный э</w:t>
            </w:r>
            <w:r w:rsidRPr="00FF7953">
              <w:rPr>
                <w:i/>
                <w:sz w:val="22"/>
                <w:szCs w:val="22"/>
              </w:rPr>
              <w:t>ф</w:t>
            </w:r>
            <w:r w:rsidRPr="00FF7953">
              <w:rPr>
                <w:i/>
                <w:sz w:val="22"/>
                <w:szCs w:val="22"/>
              </w:rPr>
              <w:t>фект</w:t>
            </w:r>
          </w:p>
        </w:tc>
        <w:tc>
          <w:tcPr>
            <w:tcW w:w="421" w:type="pct"/>
          </w:tcPr>
          <w:p w:rsidR="00BB507E" w:rsidRPr="00FF7953" w:rsidRDefault="00BB507E" w:rsidP="00BB507E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B507E" w:rsidRPr="00025C6C" w:rsidTr="00632ED6">
        <w:tc>
          <w:tcPr>
            <w:tcW w:w="576" w:type="pct"/>
          </w:tcPr>
          <w:p w:rsidR="00BB507E" w:rsidRPr="00025C6C" w:rsidRDefault="00BB507E" w:rsidP="00BB507E">
            <w:pPr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025C6C">
              <w:rPr>
                <w:sz w:val="24"/>
                <w:szCs w:val="24"/>
              </w:rPr>
              <w:t>Х</w:t>
            </w:r>
            <w:r w:rsidRPr="00025C6C">
              <w:rPr>
                <w:sz w:val="24"/>
                <w:szCs w:val="24"/>
                <w:vertAlign w:val="subscript"/>
              </w:rPr>
              <w:t>1…</w:t>
            </w:r>
            <w:r w:rsidRPr="00025C6C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889" w:type="pct"/>
          </w:tcPr>
          <w:p w:rsidR="00BB507E" w:rsidRPr="00025C6C" w:rsidRDefault="00BB507E" w:rsidP="00BB507E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025C6C">
              <w:rPr>
                <w:sz w:val="24"/>
                <w:szCs w:val="24"/>
                <w:lang w:val="en-US"/>
              </w:rPr>
              <w:t>r</w:t>
            </w:r>
            <w:r w:rsidRPr="00025C6C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025C6C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23" w:type="pct"/>
          </w:tcPr>
          <w:p w:rsidR="00BB507E" w:rsidRPr="00025C6C" w:rsidRDefault="00BB507E" w:rsidP="00BB507E">
            <w:pPr>
              <w:jc w:val="center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  <w:lang w:val="en-US"/>
              </w:rPr>
              <w:t>r</w:t>
            </w:r>
            <w:r w:rsidRPr="00025C6C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025C6C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22" w:type="pct"/>
          </w:tcPr>
          <w:p w:rsidR="00BB507E" w:rsidRPr="00025C6C" w:rsidRDefault="00BB507E" w:rsidP="00BB507E">
            <w:pPr>
              <w:jc w:val="center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  <w:lang w:val="en-US"/>
              </w:rPr>
              <w:t>r</w:t>
            </w:r>
            <w:r w:rsidRPr="00025C6C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025C6C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970" w:type="pct"/>
          </w:tcPr>
          <w:p w:rsidR="00BB507E" w:rsidRPr="00025C6C" w:rsidRDefault="00BB507E" w:rsidP="00BB507E">
            <w:pPr>
              <w:jc w:val="center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  <w:lang w:val="en-US"/>
              </w:rPr>
              <w:t>r</w:t>
            </w:r>
            <w:r w:rsidRPr="00025C6C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025C6C"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99" w:type="pct"/>
          </w:tcPr>
          <w:p w:rsidR="00BB507E" w:rsidRPr="00025C6C" w:rsidRDefault="00BB507E" w:rsidP="00BB507E">
            <w:pPr>
              <w:jc w:val="center"/>
              <w:rPr>
                <w:sz w:val="24"/>
                <w:szCs w:val="24"/>
              </w:rPr>
            </w:pPr>
            <w:r w:rsidRPr="00025C6C">
              <w:rPr>
                <w:sz w:val="24"/>
                <w:szCs w:val="24"/>
                <w:lang w:val="en-US"/>
              </w:rPr>
              <w:t>r</w:t>
            </w:r>
            <w:r w:rsidRPr="00025C6C">
              <w:rPr>
                <w:sz w:val="24"/>
                <w:szCs w:val="24"/>
                <w:vertAlign w:val="subscript"/>
                <w:lang w:val="en-US"/>
              </w:rPr>
              <w:t>X</w:t>
            </w:r>
            <w:r w:rsidRPr="00025C6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21" w:type="pct"/>
          </w:tcPr>
          <w:p w:rsidR="00BB507E" w:rsidRPr="00025C6C" w:rsidRDefault="00F66AB6" w:rsidP="00BB507E">
            <w:pPr>
              <w:rPr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J</m:t>
                    </m:r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=1</m:t>
                    </m:r>
                  </m:sub>
                  <m:sup>
                    <m:r>
                      <w:rPr>
                        <w:rFonts w:ascii="Cambria Math"/>
                        <w:sz w:val="24"/>
                        <w:szCs w:val="24"/>
                        <w:lang w:val="en-US"/>
                      </w:rPr>
                      <m:t>5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argPr>
                          <m:argSz m:val="-1"/>
                        </m:argP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p>
                    </m:sSubSup>
                  </m:e>
                </m:nary>
              </m:oMath>
            </m:oMathPara>
          </w:p>
        </w:tc>
      </w:tr>
    </w:tbl>
    <w:p w:rsidR="00BB507E" w:rsidRDefault="00BB507E" w:rsidP="00BB507E">
      <w:pPr>
        <w:autoSpaceDE w:val="0"/>
        <w:autoSpaceDN w:val="0"/>
        <w:adjustRightInd w:val="0"/>
        <w:spacing w:line="360" w:lineRule="auto"/>
        <w:ind w:firstLine="425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Подчеркнём, что в основе предлагаемой методики лежит приоритетный отбор именно тех проектов, которые позволят повысить финансовый потенциал региона, а</w:t>
      </w:r>
      <w:r w:rsidR="009B63BB">
        <w:rPr>
          <w:sz w:val="24"/>
          <w:szCs w:val="24"/>
        </w:rPr>
        <w:t>,</w:t>
      </w:r>
      <w:r w:rsidRPr="00025C6C">
        <w:rPr>
          <w:sz w:val="24"/>
          <w:szCs w:val="24"/>
        </w:rPr>
        <w:t xml:space="preserve"> следовательно, укрепить финансовую самостоятельность региона и преодолеть его дотационность в пе</w:t>
      </w:r>
      <w:r w:rsidRPr="00025C6C">
        <w:rPr>
          <w:sz w:val="24"/>
          <w:szCs w:val="24"/>
        </w:rPr>
        <w:t>р</w:t>
      </w:r>
      <w:r w:rsidRPr="00025C6C">
        <w:rPr>
          <w:sz w:val="24"/>
          <w:szCs w:val="24"/>
        </w:rPr>
        <w:t>спективе. Учитывая, что дотационных регионов в РФ в настоящее время большинство, пре</w:t>
      </w:r>
      <w:r w:rsidRPr="00025C6C">
        <w:rPr>
          <w:sz w:val="24"/>
          <w:szCs w:val="24"/>
        </w:rPr>
        <w:t>д</w:t>
      </w:r>
      <w:r w:rsidRPr="00025C6C">
        <w:rPr>
          <w:sz w:val="24"/>
          <w:szCs w:val="24"/>
        </w:rPr>
        <w:t>лагаемое направление повышения их финансовой самостоятельности может иметь большое значение для преодоления дефицита федерального бюджета.</w:t>
      </w:r>
    </w:p>
    <w:p w:rsidR="00BB507E" w:rsidRPr="00025C6C" w:rsidRDefault="006C5112" w:rsidP="00BB507E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BB507E" w:rsidRPr="00025C6C">
        <w:rPr>
          <w:b/>
          <w:i/>
          <w:sz w:val="24"/>
          <w:szCs w:val="24"/>
        </w:rPr>
        <w:t xml:space="preserve">. Обоснован с позиций теории алгоритм оценки результативности и </w:t>
      </w:r>
      <w:r w:rsidR="00A94CFB">
        <w:rPr>
          <w:b/>
          <w:i/>
          <w:sz w:val="24"/>
          <w:szCs w:val="24"/>
        </w:rPr>
        <w:t xml:space="preserve">финансово-экономической </w:t>
      </w:r>
      <w:r w:rsidR="00BB507E" w:rsidRPr="00025C6C">
        <w:rPr>
          <w:b/>
          <w:i/>
          <w:sz w:val="24"/>
          <w:szCs w:val="24"/>
        </w:rPr>
        <w:t>эффективности региональной инвестиционной программы, адаптир</w:t>
      </w:r>
      <w:r w:rsidR="00BB507E" w:rsidRPr="00025C6C">
        <w:rPr>
          <w:b/>
          <w:i/>
          <w:sz w:val="24"/>
          <w:szCs w:val="24"/>
        </w:rPr>
        <w:t>о</w:t>
      </w:r>
      <w:r w:rsidR="00BB507E" w:rsidRPr="00025C6C">
        <w:rPr>
          <w:b/>
          <w:i/>
          <w:sz w:val="24"/>
          <w:szCs w:val="24"/>
        </w:rPr>
        <w:t>ванный к условиям применения предложенного в работе механизма финансирования т</w:t>
      </w:r>
      <w:r w:rsidR="00BB507E" w:rsidRPr="00025C6C">
        <w:rPr>
          <w:b/>
          <w:i/>
          <w:sz w:val="24"/>
          <w:szCs w:val="24"/>
        </w:rPr>
        <w:t>а</w:t>
      </w:r>
      <w:r w:rsidR="00BB507E" w:rsidRPr="00025C6C">
        <w:rPr>
          <w:b/>
          <w:i/>
          <w:sz w:val="24"/>
          <w:szCs w:val="24"/>
        </w:rPr>
        <w:t>ких программ в дотационных регионах.</w:t>
      </w:r>
    </w:p>
    <w:p w:rsidR="00BB507E" w:rsidRDefault="00F61185" w:rsidP="00BB507E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А</w:t>
      </w:r>
      <w:r w:rsidR="00BB507E" w:rsidRPr="00025C6C">
        <w:rPr>
          <w:sz w:val="24"/>
          <w:szCs w:val="24"/>
        </w:rPr>
        <w:t xml:space="preserve">лгоритм </w:t>
      </w:r>
      <w:r>
        <w:rPr>
          <w:sz w:val="24"/>
          <w:szCs w:val="24"/>
        </w:rPr>
        <w:t>и м</w:t>
      </w:r>
      <w:r w:rsidRPr="00025C6C">
        <w:rPr>
          <w:sz w:val="24"/>
          <w:szCs w:val="24"/>
        </w:rPr>
        <w:t xml:space="preserve">етодика </w:t>
      </w:r>
      <w:r w:rsidR="00BB507E" w:rsidRPr="00025C6C">
        <w:rPr>
          <w:sz w:val="24"/>
          <w:szCs w:val="24"/>
        </w:rPr>
        <w:t xml:space="preserve">оценки результативности и </w:t>
      </w:r>
      <w:r w:rsidR="008C6AED">
        <w:rPr>
          <w:sz w:val="24"/>
          <w:szCs w:val="24"/>
        </w:rPr>
        <w:t xml:space="preserve">финансово-экономической </w:t>
      </w:r>
      <w:r w:rsidR="00BB507E" w:rsidRPr="00025C6C">
        <w:rPr>
          <w:sz w:val="24"/>
          <w:szCs w:val="24"/>
        </w:rPr>
        <w:t>эффекти</w:t>
      </w:r>
      <w:r w:rsidR="00BB507E" w:rsidRPr="00025C6C">
        <w:rPr>
          <w:sz w:val="24"/>
          <w:szCs w:val="24"/>
        </w:rPr>
        <w:t>в</w:t>
      </w:r>
      <w:r w:rsidR="00BB507E" w:rsidRPr="00025C6C">
        <w:rPr>
          <w:sz w:val="24"/>
          <w:szCs w:val="24"/>
        </w:rPr>
        <w:t>ности реализации РИП, направленных на  развитие финансового потенциала дотационн</w:t>
      </w:r>
      <w:r w:rsidR="00BB507E" w:rsidRPr="00025C6C">
        <w:rPr>
          <w:sz w:val="24"/>
          <w:szCs w:val="24"/>
        </w:rPr>
        <w:t>о</w:t>
      </w:r>
      <w:r w:rsidR="00BB507E" w:rsidRPr="00025C6C">
        <w:rPr>
          <w:sz w:val="24"/>
          <w:szCs w:val="24"/>
        </w:rPr>
        <w:t>го региона, должны включать ряд этапов, проиллюстрированных на рис. 3.</w:t>
      </w:r>
      <w:r w:rsidR="00BB507E" w:rsidRPr="00025C6C">
        <w:rPr>
          <w:b/>
          <w:i/>
          <w:sz w:val="24"/>
          <w:szCs w:val="24"/>
        </w:rPr>
        <w:t xml:space="preserve"> </w:t>
      </w:r>
    </w:p>
    <w:p w:rsidR="00F61185" w:rsidRDefault="00F61185" w:rsidP="00BB507E">
      <w:pPr>
        <w:spacing w:line="360" w:lineRule="auto"/>
        <w:ind w:firstLine="426"/>
        <w:jc w:val="both"/>
        <w:rPr>
          <w:b/>
          <w:i/>
          <w:sz w:val="24"/>
          <w:szCs w:val="24"/>
        </w:rPr>
      </w:pPr>
    </w:p>
    <w:p w:rsidR="00837FA6" w:rsidRPr="00025C6C" w:rsidRDefault="00837FA6" w:rsidP="00F61185">
      <w:pPr>
        <w:spacing w:line="360" w:lineRule="auto"/>
        <w:jc w:val="right"/>
        <w:rPr>
          <w:sz w:val="24"/>
          <w:szCs w:val="24"/>
        </w:rPr>
      </w:pPr>
      <w:r w:rsidRPr="00025C6C">
        <w:rPr>
          <w:sz w:val="24"/>
          <w:szCs w:val="24"/>
        </w:rPr>
        <w:object w:dxaOrig="10214" w:dyaOrig="12787">
          <v:shape id="_x0000_i1027" type="#_x0000_t75" style="width:447.05pt;height:406.95pt" o:ole="">
            <v:imagedata r:id="rId22" o:title=""/>
          </v:shape>
          <o:OLEObject Type="Embed" ProgID="Word.Document.12" ShapeID="_x0000_i1027" DrawAspect="Content" ObjectID="_1385542980" r:id="rId23"/>
        </w:object>
      </w:r>
    </w:p>
    <w:p w:rsidR="00837FA6" w:rsidRDefault="00837FA6" w:rsidP="00837FA6">
      <w:pPr>
        <w:spacing w:line="360" w:lineRule="auto"/>
        <w:jc w:val="center"/>
        <w:rPr>
          <w:b/>
          <w:i/>
          <w:sz w:val="24"/>
          <w:szCs w:val="24"/>
        </w:rPr>
      </w:pPr>
      <w:r w:rsidRPr="00025C6C">
        <w:rPr>
          <w:b/>
          <w:i/>
          <w:sz w:val="24"/>
          <w:szCs w:val="24"/>
        </w:rPr>
        <w:t>Рис. 3. Алгоритм и методика оценки и принятия решений о</w:t>
      </w:r>
      <w:r>
        <w:rPr>
          <w:b/>
          <w:i/>
          <w:sz w:val="24"/>
          <w:szCs w:val="24"/>
        </w:rPr>
        <w:t xml:space="preserve"> </w:t>
      </w:r>
      <w:r w:rsidRPr="00025C6C">
        <w:rPr>
          <w:b/>
          <w:i/>
          <w:sz w:val="24"/>
          <w:szCs w:val="24"/>
        </w:rPr>
        <w:t xml:space="preserve">финансировании  </w:t>
      </w:r>
    </w:p>
    <w:p w:rsidR="00837FA6" w:rsidRPr="00025C6C" w:rsidRDefault="00837FA6" w:rsidP="00837FA6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РИП </w:t>
      </w:r>
      <w:r w:rsidRPr="00025C6C">
        <w:rPr>
          <w:b/>
          <w:i/>
          <w:sz w:val="24"/>
          <w:szCs w:val="24"/>
        </w:rPr>
        <w:t xml:space="preserve"> в зависимости от её результативности и эффективности</w:t>
      </w:r>
    </w:p>
    <w:p w:rsidR="00F61185" w:rsidRPr="00025C6C" w:rsidRDefault="00F61185" w:rsidP="00F61185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025C6C">
        <w:rPr>
          <w:sz w:val="24"/>
          <w:szCs w:val="24"/>
        </w:rPr>
        <w:t>В качестве основного показателя результативности РИП следует использовать темп ро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 xml:space="preserve">та финансового потенциала региона: </w:t>
      </w:r>
    </w:p>
    <w:p w:rsidR="00F61185" w:rsidRPr="00025C6C" w:rsidRDefault="00F61185" w:rsidP="00F61185">
      <w:pPr>
        <w:spacing w:line="360" w:lineRule="auto"/>
        <w:ind w:left="720"/>
        <w:jc w:val="right"/>
        <w:rPr>
          <w:rFonts w:eastAsiaTheme="minorEastAsia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ФП</m:t>
            </m:r>
          </m:sup>
        </m:sSubSup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ФП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н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нн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ФП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025C6C">
        <w:rPr>
          <w:rFonts w:eastAsiaTheme="minorEastAsia"/>
          <w:i/>
          <w:sz w:val="24"/>
          <w:szCs w:val="24"/>
        </w:rPr>
        <w:t xml:space="preserve">         </w:t>
      </w:r>
      <w:r>
        <w:rPr>
          <w:rFonts w:eastAsiaTheme="minorEastAsia"/>
          <w:i/>
          <w:sz w:val="24"/>
          <w:szCs w:val="24"/>
        </w:rPr>
        <w:t xml:space="preserve"> </w:t>
      </w:r>
      <w:r w:rsidRPr="00025C6C">
        <w:rPr>
          <w:rFonts w:eastAsiaTheme="minorEastAsia"/>
          <w:i/>
          <w:sz w:val="24"/>
          <w:szCs w:val="24"/>
        </w:rPr>
        <w:t xml:space="preserve">                                          (4)</w:t>
      </w:r>
    </w:p>
    <w:p w:rsidR="00F61185" w:rsidRPr="00025C6C" w:rsidRDefault="00F61185" w:rsidP="00F61185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i/>
                <w:sz w:val="24"/>
                <w:szCs w:val="24"/>
              </w:rPr>
              <m:t>ФП</m:t>
            </m:r>
          </m:e>
          <m:sub>
            <m:r>
              <m:rPr>
                <m:nor/>
              </m:rPr>
              <w:rPr>
                <w:i/>
                <w:sz w:val="24"/>
                <w:szCs w:val="24"/>
              </w:rPr>
              <m:t>0</m:t>
            </m:r>
          </m:sub>
        </m:sSub>
      </m:oMath>
      <w:r w:rsidRPr="00025C6C">
        <w:rPr>
          <w:sz w:val="24"/>
          <w:szCs w:val="24"/>
        </w:rPr>
        <w:t xml:space="preserve"> - финансовый потенциал региона на начало текущего года реализации РИП; </w:t>
      </w:r>
      <w:r w:rsidRPr="00025C6C">
        <w:rPr>
          <w:i/>
          <w:sz w:val="24"/>
          <w:szCs w:val="24"/>
        </w:rPr>
        <w:t>П</w:t>
      </w:r>
      <w:r w:rsidRPr="00025C6C">
        <w:rPr>
          <w:i/>
          <w:sz w:val="24"/>
          <w:szCs w:val="24"/>
          <w:vertAlign w:val="subscript"/>
        </w:rPr>
        <w:t>н</w:t>
      </w:r>
      <w:r w:rsidRPr="00025C6C">
        <w:rPr>
          <w:sz w:val="24"/>
          <w:szCs w:val="24"/>
        </w:rPr>
        <w:t xml:space="preserve"> – дополнительная сумма налогов, поступивших в региональный бюджет в результате реал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 xml:space="preserve">зации РИП; </w:t>
      </w:r>
      <w:r w:rsidRPr="00025C6C">
        <w:rPr>
          <w:i/>
          <w:sz w:val="24"/>
          <w:szCs w:val="24"/>
        </w:rPr>
        <w:t>П</w:t>
      </w:r>
      <w:r w:rsidRPr="00025C6C">
        <w:rPr>
          <w:i/>
          <w:sz w:val="24"/>
          <w:szCs w:val="24"/>
          <w:vertAlign w:val="subscript"/>
        </w:rPr>
        <w:t>нн</w:t>
      </w:r>
      <w:r w:rsidRPr="00025C6C">
        <w:rPr>
          <w:sz w:val="24"/>
          <w:szCs w:val="24"/>
        </w:rPr>
        <w:t xml:space="preserve"> – дополнительная сумма неналоговых поступлений в региональный бюджет в результате РИП.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025C6C">
        <w:rPr>
          <w:sz w:val="24"/>
          <w:szCs w:val="24"/>
        </w:rPr>
        <w:t>В число дополн</w:t>
      </w:r>
      <w:r w:rsidR="00FF407D">
        <w:rPr>
          <w:sz w:val="24"/>
          <w:szCs w:val="24"/>
        </w:rPr>
        <w:t xml:space="preserve">ительных </w:t>
      </w:r>
      <w:r w:rsidRPr="00025C6C">
        <w:rPr>
          <w:sz w:val="24"/>
          <w:szCs w:val="24"/>
        </w:rPr>
        <w:t>показателей необходимо включать темп роста инвестиций из внебюджетных источников и темп роста бюджетных инвестиций. Это предложение осн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вано на том, что разработанный в диссертационной работе механизм финансирования РИП н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правлен на экономию бюджетных инвестиций, являющихся в условиях дотационного реги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на дефицитными, и привлечение максимально возможного объёма внебюджетных инвест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lastRenderedPageBreak/>
        <w:t>ций. Именно поэтому, динамику этих показателей необходимо отслеживать, оценивая р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зульт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 xml:space="preserve">тивность РИП. </w:t>
      </w:r>
    </w:p>
    <w:p w:rsidR="00837FA6" w:rsidRPr="00025C6C" w:rsidRDefault="00F66AB6" w:rsidP="00837FA6">
      <w:pPr>
        <w:spacing w:line="360" w:lineRule="auto"/>
        <w:ind w:firstLine="709"/>
        <w:jc w:val="right"/>
        <w:rPr>
          <w:rFonts w:eastAsiaTheme="minorEastAsia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ВбИ</m:t>
            </m:r>
          </m:sup>
        </m:sSubSup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ВбИ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ВбИ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ВбИ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837FA6" w:rsidRPr="00025C6C">
        <w:rPr>
          <w:rFonts w:eastAsiaTheme="minorEastAsia"/>
          <w:i/>
          <w:sz w:val="24"/>
          <w:szCs w:val="24"/>
        </w:rPr>
        <w:t xml:space="preserve">               </w:t>
      </w:r>
      <w:r w:rsidR="00837FA6">
        <w:rPr>
          <w:rFonts w:eastAsiaTheme="minorEastAsia"/>
          <w:i/>
          <w:sz w:val="24"/>
          <w:szCs w:val="24"/>
        </w:rPr>
        <w:t xml:space="preserve">     </w:t>
      </w:r>
      <w:r w:rsidR="00837FA6" w:rsidRPr="00025C6C">
        <w:rPr>
          <w:rFonts w:eastAsiaTheme="minorEastAsia"/>
          <w:i/>
          <w:sz w:val="24"/>
          <w:szCs w:val="24"/>
        </w:rPr>
        <w:t xml:space="preserve">                                   (5)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rFonts w:eastAsiaTheme="minorEastAsia"/>
          <w:sz w:val="24"/>
          <w:szCs w:val="24"/>
        </w:rPr>
      </w:pPr>
      <w:r w:rsidRPr="00025C6C">
        <w:rPr>
          <w:rFonts w:eastAsiaTheme="minorEastAsia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i/>
                <w:sz w:val="24"/>
                <w:szCs w:val="24"/>
              </w:rPr>
              <m:t>ВбИ</m:t>
            </m:r>
          </m:e>
          <m:sub>
            <m:r>
              <m:rPr>
                <m:nor/>
              </m:rPr>
              <w:rPr>
                <w:i/>
                <w:sz w:val="24"/>
                <w:szCs w:val="24"/>
              </w:rPr>
              <m:t>0</m:t>
            </m:r>
          </m:sub>
        </m:sSub>
      </m:oMath>
      <w:r w:rsidRPr="00025C6C">
        <w:rPr>
          <w:rFonts w:eastAsiaTheme="minorEastAsia"/>
          <w:sz w:val="24"/>
          <w:szCs w:val="24"/>
        </w:rPr>
        <w:t xml:space="preserve"> – величина инвестиций в РИП из внебюджетных источников на начало текущ</w:t>
      </w:r>
      <w:r w:rsidRPr="00025C6C">
        <w:rPr>
          <w:rFonts w:eastAsiaTheme="minorEastAsia"/>
          <w:sz w:val="24"/>
          <w:szCs w:val="24"/>
        </w:rPr>
        <w:t>е</w:t>
      </w:r>
      <w:r w:rsidRPr="00025C6C">
        <w:rPr>
          <w:rFonts w:eastAsiaTheme="minorEastAsia"/>
          <w:sz w:val="24"/>
          <w:szCs w:val="24"/>
        </w:rPr>
        <w:t xml:space="preserve">го года;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ВбИ</m:t>
            </m:r>
          </m:e>
          <m:sub>
            <m:r>
              <w:rPr>
                <w:rFonts w:ascii="Cambria Math"/>
                <w:sz w:val="24"/>
                <w:szCs w:val="24"/>
              </w:rPr>
              <m:t>i</m:t>
            </m:r>
          </m:sub>
        </m:sSub>
      </m:oMath>
      <w:r w:rsidRPr="00025C6C">
        <w:rPr>
          <w:rFonts w:eastAsiaTheme="minorEastAsia"/>
          <w:sz w:val="24"/>
          <w:szCs w:val="24"/>
        </w:rPr>
        <w:t xml:space="preserve">  - величина инвестиций в РИП из внебюджетных источников в текущем году.</w:t>
      </w:r>
    </w:p>
    <w:p w:rsidR="00837FA6" w:rsidRPr="00025C6C" w:rsidRDefault="00F66AB6" w:rsidP="00837FA6">
      <w:pPr>
        <w:spacing w:line="360" w:lineRule="auto"/>
        <w:ind w:firstLine="709"/>
        <w:jc w:val="right"/>
        <w:rPr>
          <w:rFonts w:eastAsiaTheme="minorEastAsia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БИ</m:t>
            </m:r>
          </m:sup>
        </m:sSubSup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БИ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БИ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БИ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837FA6" w:rsidRPr="00025C6C">
        <w:rPr>
          <w:rFonts w:eastAsiaTheme="minorEastAsia"/>
          <w:i/>
          <w:sz w:val="24"/>
          <w:szCs w:val="24"/>
        </w:rPr>
        <w:t xml:space="preserve">                  </w:t>
      </w:r>
      <w:r w:rsidR="00837FA6">
        <w:rPr>
          <w:rFonts w:eastAsiaTheme="minorEastAsia"/>
          <w:i/>
          <w:sz w:val="24"/>
          <w:szCs w:val="24"/>
        </w:rPr>
        <w:t xml:space="preserve">          </w:t>
      </w:r>
      <w:r w:rsidR="00837FA6" w:rsidRPr="00025C6C">
        <w:rPr>
          <w:rFonts w:eastAsiaTheme="minorEastAsia"/>
          <w:i/>
          <w:sz w:val="24"/>
          <w:szCs w:val="24"/>
        </w:rPr>
        <w:t xml:space="preserve">                                (6)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rFonts w:eastAsiaTheme="minorEastAsia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БИ</m:t>
            </m:r>
          </m:e>
          <m:sub>
            <m:r>
              <w:rPr>
                <w:rFonts w:ascii="Cambria Math"/>
                <w:sz w:val="24"/>
                <w:szCs w:val="24"/>
              </w:rPr>
              <m:t>0</m:t>
            </m:r>
          </m:sub>
        </m:sSub>
      </m:oMath>
      <w:r w:rsidRPr="00025C6C">
        <w:rPr>
          <w:rFonts w:eastAsiaTheme="minorEastAsia"/>
          <w:sz w:val="24"/>
          <w:szCs w:val="24"/>
        </w:rPr>
        <w:t xml:space="preserve"> – величина бюджетных инвестиций в РИП на начало текущего года;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БИ</m:t>
            </m:r>
          </m:e>
          <m:sub>
            <m:r>
              <w:rPr>
                <w:rFonts w:ascii="Cambria Math"/>
                <w:sz w:val="24"/>
                <w:szCs w:val="24"/>
              </w:rPr>
              <m:t>i</m:t>
            </m:r>
          </m:sub>
        </m:sSub>
      </m:oMath>
      <w:r w:rsidRPr="00025C6C">
        <w:rPr>
          <w:rFonts w:eastAsiaTheme="minorEastAsia"/>
          <w:sz w:val="24"/>
          <w:szCs w:val="24"/>
        </w:rPr>
        <w:t xml:space="preserve">  - вел</w:t>
      </w:r>
      <w:r w:rsidRPr="00025C6C">
        <w:rPr>
          <w:rFonts w:eastAsiaTheme="minorEastAsia"/>
          <w:sz w:val="24"/>
          <w:szCs w:val="24"/>
        </w:rPr>
        <w:t>и</w:t>
      </w:r>
      <w:r w:rsidRPr="00025C6C">
        <w:rPr>
          <w:rFonts w:eastAsiaTheme="minorEastAsia"/>
          <w:sz w:val="24"/>
          <w:szCs w:val="24"/>
        </w:rPr>
        <w:t>чина бюджетных инвестиций в РИП в текущем году.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025C6C">
        <w:rPr>
          <w:sz w:val="24"/>
          <w:szCs w:val="24"/>
        </w:rPr>
        <w:t>Для оценки результативности реализации РИП может быть использовано следующее н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равенство, выполнение которого свидетельствует о полноте достижения основных целей РИП, рассматриваемой как инструмент снижения дотационности региона:</w:t>
      </w:r>
    </w:p>
    <w:p w:rsidR="00837FA6" w:rsidRPr="00025C6C" w:rsidRDefault="00F66AB6" w:rsidP="00837FA6">
      <w:pPr>
        <w:spacing w:line="360" w:lineRule="auto"/>
        <w:ind w:left="720"/>
        <w:jc w:val="right"/>
        <w:rPr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ФП</m:t>
            </m:r>
          </m:sup>
        </m:sSubSup>
        <m:r>
          <w:rPr>
            <w:rFonts w:ascii="Cambria Math"/>
            <w:sz w:val="24"/>
            <w:szCs w:val="24"/>
          </w:rPr>
          <m:t>&gt;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ВбИ</m:t>
            </m:r>
          </m:sup>
        </m:sSubSup>
        <m:r>
          <w:rPr>
            <w:rFonts w:ascii="Cambria Math"/>
            <w:sz w:val="24"/>
            <w:szCs w:val="24"/>
          </w:rPr>
          <m:t>&gt;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БИ</m:t>
            </m:r>
          </m:sup>
        </m:sSubSup>
      </m:oMath>
      <w:r w:rsidR="00837FA6" w:rsidRPr="00025C6C">
        <w:rPr>
          <w:i/>
          <w:sz w:val="24"/>
          <w:szCs w:val="24"/>
        </w:rPr>
        <w:t xml:space="preserve">                      </w:t>
      </w:r>
      <w:r w:rsidR="00837FA6">
        <w:rPr>
          <w:i/>
          <w:sz w:val="24"/>
          <w:szCs w:val="24"/>
        </w:rPr>
        <w:t xml:space="preserve">  </w:t>
      </w:r>
      <w:r w:rsidR="00837FA6" w:rsidRPr="00025C6C">
        <w:rPr>
          <w:i/>
          <w:sz w:val="24"/>
          <w:szCs w:val="24"/>
        </w:rPr>
        <w:t xml:space="preserve">                         (7)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i/>
                <w:sz w:val="24"/>
                <w:szCs w:val="24"/>
              </w:rPr>
              <m:t>Т</m:t>
            </m:r>
          </m:e>
          <m:sub>
            <m:r>
              <m:rPr>
                <m:nor/>
              </m:rPr>
              <w:rPr>
                <w:i/>
                <w:sz w:val="24"/>
                <w:szCs w:val="24"/>
              </w:rPr>
              <m:t>р</m:t>
            </m:r>
          </m:sub>
          <m:sup>
            <m:r>
              <m:rPr>
                <m:nor/>
              </m:rPr>
              <w:rPr>
                <w:i/>
                <w:sz w:val="24"/>
                <w:szCs w:val="24"/>
              </w:rPr>
              <m:t>ФП</m:t>
            </m:r>
          </m:sup>
        </m:sSubSup>
      </m:oMath>
      <w:r w:rsidRPr="00025C6C">
        <w:rPr>
          <w:sz w:val="24"/>
          <w:szCs w:val="24"/>
        </w:rPr>
        <w:t xml:space="preserve"> – темп роста финансового потенциала региона, достигнутый в результате реал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 xml:space="preserve">зации РИП;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i/>
                <w:sz w:val="24"/>
                <w:szCs w:val="24"/>
              </w:rPr>
              <m:t>Т</m:t>
            </m:r>
          </m:e>
          <m:sub>
            <m:r>
              <m:rPr>
                <m:nor/>
              </m:rPr>
              <w:rPr>
                <w:i/>
                <w:sz w:val="24"/>
                <w:szCs w:val="24"/>
              </w:rPr>
              <m:t>р</m:t>
            </m:r>
          </m:sub>
          <m:sup>
            <m:r>
              <m:rPr>
                <m:nor/>
              </m:rPr>
              <w:rPr>
                <w:i/>
                <w:sz w:val="24"/>
                <w:szCs w:val="24"/>
              </w:rPr>
              <m:t>ВбИ</m:t>
            </m:r>
          </m:sup>
        </m:sSubSup>
      </m:oMath>
      <w:r w:rsidRPr="00025C6C">
        <w:rPr>
          <w:sz w:val="24"/>
          <w:szCs w:val="24"/>
        </w:rPr>
        <w:t xml:space="preserve">– темп роста инвестиций в РИП из внебюджетных источников;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i/>
                <w:sz w:val="24"/>
                <w:szCs w:val="24"/>
              </w:rPr>
              <m:t>Т</m:t>
            </m:r>
          </m:e>
          <m:sub>
            <m:r>
              <m:rPr>
                <m:nor/>
              </m:rPr>
              <w:rPr>
                <w:i/>
                <w:sz w:val="24"/>
                <w:szCs w:val="24"/>
              </w:rPr>
              <m:t>р</m:t>
            </m:r>
          </m:sub>
          <m:sup>
            <m:r>
              <m:rPr>
                <m:nor/>
              </m:rPr>
              <w:rPr>
                <w:i/>
                <w:sz w:val="24"/>
                <w:szCs w:val="24"/>
              </w:rPr>
              <m:t>БИ</m:t>
            </m:r>
          </m:sup>
        </m:sSubSup>
      </m:oMath>
      <w:r w:rsidRPr="00025C6C">
        <w:rPr>
          <w:sz w:val="24"/>
          <w:szCs w:val="24"/>
        </w:rPr>
        <w:t xml:space="preserve"> – темп роста бюджетных инвестиций в РИП.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025C6C">
        <w:rPr>
          <w:sz w:val="24"/>
          <w:szCs w:val="24"/>
        </w:rPr>
        <w:t>Выполнение данного неравенства свидетельствует о том, что результат реализации пр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граммы (рост финансового потенциала) достигается при условии  роста инвестиций, темп которого существенно ниже темпа роста результата, что может говорить об экономном и э</w:t>
      </w:r>
      <w:r w:rsidRPr="00025C6C">
        <w:rPr>
          <w:sz w:val="24"/>
          <w:szCs w:val="24"/>
        </w:rPr>
        <w:t>ф</w:t>
      </w:r>
      <w:r w:rsidRPr="00025C6C">
        <w:rPr>
          <w:sz w:val="24"/>
          <w:szCs w:val="24"/>
        </w:rPr>
        <w:t>фективном использовании инвестиционных ресурсов. При этом положительной оценки до</w:t>
      </w:r>
      <w:r w:rsidRPr="00025C6C">
        <w:rPr>
          <w:sz w:val="24"/>
          <w:szCs w:val="24"/>
        </w:rPr>
        <w:t>л</w:t>
      </w:r>
      <w:r w:rsidRPr="00025C6C">
        <w:rPr>
          <w:sz w:val="24"/>
          <w:szCs w:val="24"/>
        </w:rPr>
        <w:t>жен заслуживать более быстрый темп роста именно внебюджетных инвестиций, по сравн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нию с бюджетными, которые, в идеальном случае, необходимо свести к минимуму. Именно данное соотношение  может свидетельствовать об эффективном функционировании предл</w:t>
      </w:r>
      <w:r w:rsidRPr="00025C6C">
        <w:rPr>
          <w:sz w:val="24"/>
          <w:szCs w:val="24"/>
        </w:rPr>
        <w:t>а</w:t>
      </w:r>
      <w:r w:rsidRPr="00025C6C">
        <w:rPr>
          <w:sz w:val="24"/>
          <w:szCs w:val="24"/>
        </w:rPr>
        <w:t>гаемого нами механизма финансирования РИП в условиях дотационного региона.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Оценки эффективности РИП сводится к необходимости расчёта показателя, связыва</w:t>
      </w:r>
      <w:r w:rsidRPr="00025C6C">
        <w:rPr>
          <w:sz w:val="24"/>
          <w:szCs w:val="24"/>
        </w:rPr>
        <w:t>ю</w:t>
      </w:r>
      <w:r w:rsidRPr="00025C6C">
        <w:rPr>
          <w:sz w:val="24"/>
          <w:szCs w:val="24"/>
        </w:rPr>
        <w:t>щего затраты на реализацию программы с приростом результирующего показателя. В кач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стве результирующего показателя необходимо использовать величину собственных доходов регионального бюджета, ожидаемую от реализации РИП. Соответственно формула для ра</w:t>
      </w:r>
      <w:r w:rsidRPr="00025C6C">
        <w:rPr>
          <w:sz w:val="24"/>
          <w:szCs w:val="24"/>
        </w:rPr>
        <w:t>с</w:t>
      </w:r>
      <w:r w:rsidRPr="00025C6C">
        <w:rPr>
          <w:sz w:val="24"/>
          <w:szCs w:val="24"/>
        </w:rPr>
        <w:t xml:space="preserve">чёта показателя эффективности региональной инвестиционной программы </w:t>
      </w:r>
      <w:r w:rsidRPr="00025C6C">
        <w:rPr>
          <w:i/>
          <w:sz w:val="24"/>
          <w:szCs w:val="24"/>
        </w:rPr>
        <w:t>(Э</w:t>
      </w:r>
      <w:r w:rsidRPr="00025C6C">
        <w:rPr>
          <w:i/>
          <w:sz w:val="24"/>
          <w:szCs w:val="24"/>
          <w:vertAlign w:val="subscript"/>
        </w:rPr>
        <w:t>РИП</w:t>
      </w:r>
      <w:r w:rsidRPr="00025C6C">
        <w:rPr>
          <w:i/>
          <w:sz w:val="24"/>
          <w:szCs w:val="24"/>
        </w:rPr>
        <w:t>)</w:t>
      </w:r>
      <w:r w:rsidRPr="00025C6C">
        <w:rPr>
          <w:sz w:val="24"/>
          <w:szCs w:val="24"/>
        </w:rPr>
        <w:t xml:space="preserve"> примет следующий вид:</w:t>
      </w:r>
    </w:p>
    <w:p w:rsidR="00837FA6" w:rsidRPr="00025C6C" w:rsidRDefault="00837FA6" w:rsidP="00837FA6">
      <w:pPr>
        <w:spacing w:line="360" w:lineRule="auto"/>
        <w:ind w:firstLine="851"/>
        <w:jc w:val="right"/>
        <w:rPr>
          <w:i/>
          <w:sz w:val="24"/>
          <w:szCs w:val="24"/>
        </w:rPr>
      </w:pPr>
      <w:r w:rsidRPr="00025C6C">
        <w:rPr>
          <w:position w:val="-24"/>
          <w:sz w:val="24"/>
          <w:szCs w:val="24"/>
        </w:rPr>
        <w:object w:dxaOrig="2640" w:dyaOrig="999">
          <v:shape id="_x0000_i1028" type="#_x0000_t75" style="width:111.45pt;height:42.55pt" o:ole="">
            <v:imagedata r:id="rId24" o:title=""/>
          </v:shape>
          <o:OLEObject Type="Embed" ProgID="Equation.3" ShapeID="_x0000_i1028" DrawAspect="Content" ObjectID="_1385542981" r:id="rId25"/>
        </w:object>
      </w:r>
      <w:r w:rsidRPr="00025C6C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     </w:t>
      </w:r>
      <w:r w:rsidRPr="00025C6C">
        <w:rPr>
          <w:i/>
          <w:sz w:val="24"/>
          <w:szCs w:val="24"/>
        </w:rPr>
        <w:t xml:space="preserve">                                    (8)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где ∆</w:t>
      </w:r>
      <w:r w:rsidRPr="00025C6C">
        <w:rPr>
          <w:i/>
          <w:sz w:val="24"/>
          <w:szCs w:val="24"/>
        </w:rPr>
        <w:t>П</w:t>
      </w:r>
      <w:r w:rsidRPr="00025C6C">
        <w:rPr>
          <w:i/>
          <w:sz w:val="24"/>
          <w:szCs w:val="24"/>
          <w:vertAlign w:val="subscript"/>
        </w:rPr>
        <w:t>н</w:t>
      </w:r>
      <w:r w:rsidRPr="00025C6C">
        <w:rPr>
          <w:sz w:val="24"/>
          <w:szCs w:val="24"/>
        </w:rPr>
        <w:t xml:space="preserve"> – дополнительная сумма налогов, поступающих в текущем году в региональный бюджет в результате реализации j-го проекта; ∆</w:t>
      </w:r>
      <w:r w:rsidRPr="00025C6C">
        <w:rPr>
          <w:i/>
          <w:sz w:val="24"/>
          <w:szCs w:val="24"/>
        </w:rPr>
        <w:t>П</w:t>
      </w:r>
      <w:r w:rsidRPr="00025C6C">
        <w:rPr>
          <w:i/>
          <w:sz w:val="24"/>
          <w:szCs w:val="24"/>
          <w:vertAlign w:val="subscript"/>
        </w:rPr>
        <w:t>нн</w:t>
      </w:r>
      <w:r w:rsidRPr="00025C6C">
        <w:rPr>
          <w:sz w:val="24"/>
          <w:szCs w:val="24"/>
        </w:rPr>
        <w:t xml:space="preserve"> – дополнительная сумма неналоговых </w:t>
      </w:r>
      <w:r w:rsidRPr="00025C6C">
        <w:rPr>
          <w:sz w:val="24"/>
          <w:szCs w:val="24"/>
        </w:rPr>
        <w:lastRenderedPageBreak/>
        <w:t xml:space="preserve">поступлений в текущем году в региональный бюджет в результате реализации j-го проекта;  </w:t>
      </w:r>
      <w:r w:rsidRPr="00025C6C">
        <w:rPr>
          <w:i/>
          <w:sz w:val="24"/>
          <w:szCs w:val="24"/>
        </w:rPr>
        <w:t>Би</w:t>
      </w:r>
      <w:r w:rsidRPr="00025C6C">
        <w:rPr>
          <w:sz w:val="24"/>
          <w:szCs w:val="24"/>
        </w:rPr>
        <w:t xml:space="preserve"> – общая величина бюджетных инвестиций в РИП в текущем году;   </w:t>
      </w:r>
      <w:r w:rsidRPr="00025C6C">
        <w:rPr>
          <w:i/>
          <w:sz w:val="24"/>
          <w:szCs w:val="24"/>
        </w:rPr>
        <w:t>j=1…m</w:t>
      </w:r>
      <w:r w:rsidRPr="00025C6C">
        <w:rPr>
          <w:sz w:val="24"/>
          <w:szCs w:val="24"/>
        </w:rPr>
        <w:t xml:space="preserve"> – количество инвестиционных проектов, включённых в РИП.</w:t>
      </w:r>
    </w:p>
    <w:p w:rsidR="00837FA6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Критерием для положительной оценки эффективности реализации программы является значение показателя эффективности (</w:t>
      </w:r>
      <w:r w:rsidRPr="00025C6C">
        <w:rPr>
          <w:i/>
          <w:sz w:val="24"/>
          <w:szCs w:val="24"/>
        </w:rPr>
        <w:t>Э</w:t>
      </w:r>
      <w:r w:rsidRPr="00025C6C">
        <w:rPr>
          <w:i/>
          <w:sz w:val="24"/>
          <w:szCs w:val="24"/>
          <w:vertAlign w:val="subscript"/>
        </w:rPr>
        <w:t>РИП</w:t>
      </w:r>
      <w:r w:rsidRPr="00025C6C">
        <w:rPr>
          <w:sz w:val="24"/>
          <w:szCs w:val="24"/>
        </w:rPr>
        <w:t xml:space="preserve">) превышающее 1, что означает: каждый рубль бюджетных инвестиций должен обеспечивать больший объём дополнительных налоговых и неналоговых поступлений в региональный бюджет. </w:t>
      </w:r>
    </w:p>
    <w:p w:rsidR="00837FA6" w:rsidRPr="00025C6C" w:rsidRDefault="00837FA6" w:rsidP="00837FA6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25C6C">
        <w:rPr>
          <w:sz w:val="24"/>
          <w:szCs w:val="24"/>
        </w:rPr>
        <w:t xml:space="preserve"> случае неудовлетворительной оценки результативности и эффективности РИП, бю</w:t>
      </w:r>
      <w:r w:rsidRPr="00025C6C">
        <w:rPr>
          <w:sz w:val="24"/>
          <w:szCs w:val="24"/>
        </w:rPr>
        <w:t>д</w:t>
      </w:r>
      <w:r w:rsidRPr="00025C6C">
        <w:rPr>
          <w:sz w:val="24"/>
          <w:szCs w:val="24"/>
        </w:rPr>
        <w:t>жетные средства должны становиться платными, то есть форма их предоставления должна меняться на бюджетные кредиты. Используя мониторинг предложенной системы показат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лей для оценки результативности и эффективности реализации РИП, региональные власти могут своевременно выявить негативные тенденции в ходе реализации программы и принять меры по корректировке и оптимизации условий её финансирования.</w:t>
      </w:r>
    </w:p>
    <w:p w:rsidR="00837FA6" w:rsidRDefault="00837FA6" w:rsidP="00837FA6">
      <w:pPr>
        <w:spacing w:line="360" w:lineRule="auto"/>
        <w:jc w:val="center"/>
        <w:rPr>
          <w:b/>
          <w:sz w:val="24"/>
          <w:szCs w:val="24"/>
        </w:rPr>
      </w:pPr>
    </w:p>
    <w:p w:rsidR="00837FA6" w:rsidRPr="00025C6C" w:rsidRDefault="00837FA6" w:rsidP="00837FA6">
      <w:pPr>
        <w:spacing w:line="360" w:lineRule="auto"/>
        <w:jc w:val="center"/>
        <w:rPr>
          <w:b/>
          <w:sz w:val="24"/>
          <w:szCs w:val="24"/>
        </w:rPr>
      </w:pPr>
      <w:r w:rsidRPr="00025C6C">
        <w:rPr>
          <w:b/>
          <w:sz w:val="24"/>
          <w:szCs w:val="24"/>
        </w:rPr>
        <w:t>СПИСОК ОСНОВНЫХ РАБОТ, ОПУБЛИКОВАННЫХ ПО ТЕМЕ ДИССЕРТАЦИИ</w:t>
      </w:r>
    </w:p>
    <w:p w:rsidR="00837FA6" w:rsidRPr="00025C6C" w:rsidRDefault="00837FA6" w:rsidP="00837FA6">
      <w:pPr>
        <w:spacing w:line="360" w:lineRule="auto"/>
        <w:ind w:firstLine="426"/>
        <w:jc w:val="center"/>
        <w:rPr>
          <w:sz w:val="24"/>
          <w:szCs w:val="24"/>
        </w:rPr>
      </w:pPr>
      <w:r w:rsidRPr="00025C6C">
        <w:rPr>
          <w:b/>
          <w:sz w:val="24"/>
          <w:szCs w:val="24"/>
        </w:rPr>
        <w:t>1. Публикации в изданиях рекомендованных ВАК</w:t>
      </w:r>
      <w:r w:rsidRPr="00025C6C">
        <w:rPr>
          <w:sz w:val="24"/>
          <w:szCs w:val="24"/>
        </w:rPr>
        <w:t>:</w:t>
      </w:r>
    </w:p>
    <w:p w:rsidR="00837FA6" w:rsidRPr="00025C6C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Кизеев А.В., Кайгородов А.Г. Механизм формирования и финансирования региональной инвестиционной программы дотационного региона // Аудит и финансовый анализ – 2011. - № 3. – С. 282-290. (0,61 п.л., в т.ч. вклад соискателя 0,4 п.л.).</w:t>
      </w:r>
    </w:p>
    <w:p w:rsidR="00837FA6" w:rsidRPr="00025C6C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Кизеев А.В., Кайгородов  А.Г. Региональная инвестиционная программа как инструмент укрепления финансовой самостоятельности дотационного региона // Финансы и кредит. – 2011. - № 25 (457). – С. 21 – 34. (1,58 п.л., в т.ч. вклад соискателя 1,20 п.л.). </w:t>
      </w:r>
    </w:p>
    <w:p w:rsidR="00837FA6" w:rsidRPr="00025C6C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025C6C">
        <w:rPr>
          <w:sz w:val="24"/>
          <w:szCs w:val="24"/>
        </w:rPr>
        <w:t xml:space="preserve">Кизеев А.В. Оценка результативности и эффективности региональных </w:t>
      </w:r>
      <w:bookmarkStart w:id="0" w:name="_Toc285784051"/>
      <w:r w:rsidRPr="00025C6C">
        <w:rPr>
          <w:sz w:val="24"/>
          <w:szCs w:val="24"/>
        </w:rPr>
        <w:t xml:space="preserve">инвестиционных программ </w:t>
      </w:r>
      <w:bookmarkEnd w:id="0"/>
      <w:r w:rsidRPr="00025C6C">
        <w:rPr>
          <w:sz w:val="24"/>
          <w:szCs w:val="24"/>
        </w:rPr>
        <w:t>в условиях дотационного региона // Известия высших учебных заведений. С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рия «Экономика, финансы и управление производством». – 2011. – №02(08). – С. 122 - 128. (0,89  п.л.)</w:t>
      </w:r>
    </w:p>
    <w:p w:rsidR="00837FA6" w:rsidRPr="00025C6C" w:rsidRDefault="00837FA6" w:rsidP="00837FA6">
      <w:pPr>
        <w:spacing w:line="360" w:lineRule="auto"/>
        <w:ind w:firstLine="426"/>
        <w:jc w:val="center"/>
        <w:rPr>
          <w:b/>
          <w:sz w:val="24"/>
          <w:szCs w:val="24"/>
        </w:rPr>
      </w:pPr>
      <w:r w:rsidRPr="00025C6C">
        <w:rPr>
          <w:b/>
          <w:sz w:val="24"/>
          <w:szCs w:val="24"/>
        </w:rPr>
        <w:t>2. Статьи и материалы конференций</w:t>
      </w:r>
    </w:p>
    <w:p w:rsidR="00837FA6" w:rsidRPr="00025C6C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Кизеев А.В.  Особенности финансирования региональных инвестиционных программ  // Сборник научных трудов научно-практической конференции (юбилейной) «Экономика и менеджмент» под ред. П.П. Табурчака / СПбГТИ(ТУ).  Санкт-Петербург: Изд-во: «Та</w:t>
      </w:r>
      <w:r w:rsidRPr="00025C6C">
        <w:rPr>
          <w:sz w:val="24"/>
          <w:szCs w:val="24"/>
        </w:rPr>
        <w:t>н</w:t>
      </w:r>
      <w:r w:rsidRPr="00025C6C">
        <w:rPr>
          <w:sz w:val="24"/>
          <w:szCs w:val="24"/>
        </w:rPr>
        <w:t xml:space="preserve">дем». – 2010 г. - С. 35-37. (0,32 п.л.) </w:t>
      </w:r>
    </w:p>
    <w:p w:rsidR="00837FA6" w:rsidRPr="00025C6C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Кизеев А.В. Региональные финансы как источник финансирования региональных инв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стиционных программ // Известия высших учебных заведений. Серия «Экономика, ф</w:t>
      </w:r>
      <w:r w:rsidRPr="00025C6C">
        <w:rPr>
          <w:sz w:val="24"/>
          <w:szCs w:val="24"/>
        </w:rPr>
        <w:t>и</w:t>
      </w:r>
      <w:r w:rsidRPr="00025C6C">
        <w:rPr>
          <w:sz w:val="24"/>
          <w:szCs w:val="24"/>
        </w:rPr>
        <w:t xml:space="preserve">нансы и управление производством». – 2010. - №02 (04). - С.38-46. (0,53 п.л.) </w:t>
      </w:r>
    </w:p>
    <w:p w:rsidR="00837FA6" w:rsidRPr="00025C6C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025C6C">
        <w:rPr>
          <w:sz w:val="24"/>
          <w:szCs w:val="24"/>
        </w:rPr>
        <w:lastRenderedPageBreak/>
        <w:t>Кизеев А.В.  Реализация региональных инвестиционных программ: проблемы и перспе</w:t>
      </w:r>
      <w:r w:rsidRPr="00025C6C">
        <w:rPr>
          <w:sz w:val="24"/>
          <w:szCs w:val="24"/>
        </w:rPr>
        <w:t>к</w:t>
      </w:r>
      <w:r w:rsidRPr="00025C6C">
        <w:rPr>
          <w:sz w:val="24"/>
          <w:szCs w:val="24"/>
        </w:rPr>
        <w:t>тивы // Материалы  IV Всероссийской (с международным участием) научно-практической конференции  «Эффективные механизмы инновационно-технологического развития с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 xml:space="preserve">временного общества». – Сочи. – 2010 г. – С.87-89. (0,18 п.л.) </w:t>
      </w:r>
    </w:p>
    <w:p w:rsidR="00837FA6" w:rsidRPr="00666FEA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666FEA">
        <w:rPr>
          <w:sz w:val="24"/>
          <w:szCs w:val="24"/>
        </w:rPr>
        <w:t>Кизеев А.В., Кайгородов А.Г. «Финансирование региональных инвестиционных пр</w:t>
      </w:r>
      <w:r w:rsidRPr="00666FEA">
        <w:rPr>
          <w:sz w:val="24"/>
          <w:szCs w:val="24"/>
        </w:rPr>
        <w:t>о</w:t>
      </w:r>
      <w:r w:rsidRPr="00666FEA">
        <w:rPr>
          <w:sz w:val="24"/>
          <w:szCs w:val="24"/>
        </w:rPr>
        <w:t>грамм»</w:t>
      </w:r>
      <w:r>
        <w:rPr>
          <w:sz w:val="24"/>
          <w:szCs w:val="24"/>
        </w:rPr>
        <w:t xml:space="preserve"> - </w:t>
      </w:r>
      <w:r w:rsidRPr="00666FEA">
        <w:rPr>
          <w:sz w:val="24"/>
          <w:szCs w:val="24"/>
        </w:rPr>
        <w:t>Глава в монографии: "Современные экономические исследования: управление, финансы, математические методы" / Под ред. В.А.  Зайцева - ГОУ ВПО Иван. гос. хим.-технол. ун-т. Иваново, 2010. –С. 185-204 (1,12 п.л., в т.ч. вклад соискателя 0,9 п.л.)</w:t>
      </w:r>
    </w:p>
    <w:p w:rsidR="00837FA6" w:rsidRPr="0034490C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34490C">
        <w:rPr>
          <w:sz w:val="24"/>
          <w:szCs w:val="24"/>
        </w:rPr>
        <w:t>Кизеев А.В.  Региональные инвестиционные программы как инструмент повышения и</w:t>
      </w:r>
      <w:r w:rsidRPr="0034490C">
        <w:rPr>
          <w:sz w:val="24"/>
          <w:szCs w:val="24"/>
        </w:rPr>
        <w:t>н</w:t>
      </w:r>
      <w:r w:rsidRPr="0034490C">
        <w:rPr>
          <w:sz w:val="24"/>
          <w:szCs w:val="24"/>
        </w:rPr>
        <w:t>новационной активности предприятий // Тезисы докладов международной научно-практической конференции «Инновационное развитие экономики России: ключевые пр</w:t>
      </w:r>
      <w:r w:rsidRPr="0034490C">
        <w:rPr>
          <w:sz w:val="24"/>
          <w:szCs w:val="24"/>
        </w:rPr>
        <w:t>о</w:t>
      </w:r>
      <w:r w:rsidRPr="0034490C">
        <w:rPr>
          <w:sz w:val="24"/>
          <w:szCs w:val="24"/>
        </w:rPr>
        <w:t xml:space="preserve">блемы и решения» / ГОУ ВПО Иван.гос.хим.-технол.ун-т. Иваново, 28-30 октября 2010. – С.79-80. (0,12 п.л.) </w:t>
      </w:r>
    </w:p>
    <w:p w:rsidR="00837FA6" w:rsidRPr="00025C6C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Кизеев А.В. Особенности финансирования региональных инвестиционных программ в дотационных регионах // Проблемы экономики, финансов  и управления производством: сб. научн. трудов вузов России. Вып. 30, Иваново: ГОУ ВПО «ИГХТУ», 2011 – С. 37 – 44. (0,8 п.л.)</w:t>
      </w:r>
    </w:p>
    <w:p w:rsidR="00837FA6" w:rsidRPr="00025C6C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025C6C">
        <w:rPr>
          <w:sz w:val="24"/>
          <w:szCs w:val="24"/>
        </w:rPr>
        <w:t>Кизеев А.В. Финансовый потенциал как критерий оценки финансовой самостоятельности региона // Сборник научных трудов второй всероссийской научно-практической конф</w:t>
      </w:r>
      <w:r w:rsidRPr="00025C6C">
        <w:rPr>
          <w:sz w:val="24"/>
          <w:szCs w:val="24"/>
        </w:rPr>
        <w:t>е</w:t>
      </w:r>
      <w:r w:rsidRPr="00025C6C">
        <w:rPr>
          <w:sz w:val="24"/>
          <w:szCs w:val="24"/>
        </w:rPr>
        <w:t>ренции «Проблемы реформирования экономики России» / Центр экономических исслед</w:t>
      </w:r>
      <w:r w:rsidRPr="00025C6C">
        <w:rPr>
          <w:sz w:val="24"/>
          <w:szCs w:val="24"/>
        </w:rPr>
        <w:t>о</w:t>
      </w:r>
      <w:r w:rsidRPr="00025C6C">
        <w:rPr>
          <w:sz w:val="24"/>
          <w:szCs w:val="24"/>
        </w:rPr>
        <w:t>ваний</w:t>
      </w:r>
      <w:r>
        <w:rPr>
          <w:sz w:val="24"/>
          <w:szCs w:val="24"/>
        </w:rPr>
        <w:t>.</w:t>
      </w:r>
      <w:r w:rsidRPr="00025C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25C6C">
        <w:rPr>
          <w:sz w:val="24"/>
          <w:szCs w:val="24"/>
        </w:rPr>
        <w:t>Тверь, 2011</w:t>
      </w:r>
      <w:r>
        <w:rPr>
          <w:sz w:val="24"/>
          <w:szCs w:val="24"/>
        </w:rPr>
        <w:t xml:space="preserve">: </w:t>
      </w:r>
      <w:r w:rsidRPr="00025C6C">
        <w:rPr>
          <w:sz w:val="24"/>
          <w:szCs w:val="24"/>
        </w:rPr>
        <w:t>– С. 63-67 (0,14 п.л.)</w:t>
      </w:r>
    </w:p>
    <w:p w:rsidR="00D70F8C" w:rsidRPr="00147762" w:rsidRDefault="00837FA6" w:rsidP="00837FA6">
      <w:pPr>
        <w:numPr>
          <w:ilvl w:val="0"/>
          <w:numId w:val="1"/>
        </w:numPr>
        <w:tabs>
          <w:tab w:val="clear" w:pos="720"/>
          <w:tab w:val="left" w:pos="284"/>
          <w:tab w:val="left" w:pos="5028"/>
          <w:tab w:val="left" w:pos="7012"/>
          <w:tab w:val="left" w:pos="7788"/>
        </w:tabs>
        <w:spacing w:line="360" w:lineRule="auto"/>
        <w:ind w:left="284"/>
        <w:jc w:val="both"/>
        <w:rPr>
          <w:sz w:val="24"/>
          <w:szCs w:val="24"/>
        </w:rPr>
      </w:pPr>
      <w:r w:rsidRPr="00147762">
        <w:rPr>
          <w:sz w:val="24"/>
          <w:szCs w:val="24"/>
        </w:rPr>
        <w:t xml:space="preserve">Кизеев А.В. Источники региональных финансов и их влияние на финансовый потенциал дотационного региона // </w:t>
      </w:r>
      <w:r w:rsidR="00147762" w:rsidRPr="00147762">
        <w:rPr>
          <w:sz w:val="24"/>
          <w:szCs w:val="24"/>
        </w:rPr>
        <w:t>Материалы в</w:t>
      </w:r>
      <w:r w:rsidRPr="00147762">
        <w:rPr>
          <w:sz w:val="24"/>
          <w:szCs w:val="24"/>
        </w:rPr>
        <w:t>сероссийск</w:t>
      </w:r>
      <w:r w:rsidR="00147762" w:rsidRPr="00147762">
        <w:rPr>
          <w:sz w:val="24"/>
          <w:szCs w:val="24"/>
        </w:rPr>
        <w:t>ой</w:t>
      </w:r>
      <w:r w:rsidRPr="00147762">
        <w:rPr>
          <w:sz w:val="24"/>
          <w:szCs w:val="24"/>
        </w:rPr>
        <w:t xml:space="preserve"> научно-практическ</w:t>
      </w:r>
      <w:r w:rsidR="00147762" w:rsidRPr="00147762">
        <w:rPr>
          <w:sz w:val="24"/>
          <w:szCs w:val="24"/>
        </w:rPr>
        <w:t>ой</w:t>
      </w:r>
      <w:r w:rsidRPr="00147762">
        <w:rPr>
          <w:sz w:val="24"/>
          <w:szCs w:val="24"/>
        </w:rPr>
        <w:t xml:space="preserve"> конференци</w:t>
      </w:r>
      <w:r w:rsidR="00147762" w:rsidRPr="00147762">
        <w:rPr>
          <w:sz w:val="24"/>
          <w:szCs w:val="24"/>
        </w:rPr>
        <w:t>и</w:t>
      </w:r>
      <w:r w:rsidRPr="00147762">
        <w:rPr>
          <w:sz w:val="24"/>
          <w:szCs w:val="24"/>
        </w:rPr>
        <w:t xml:space="preserve"> «</w:t>
      </w:r>
      <w:r w:rsidR="00147762" w:rsidRPr="00147762">
        <w:rPr>
          <w:sz w:val="24"/>
          <w:szCs w:val="24"/>
        </w:rPr>
        <w:t>Управление бизнес-процессами и э</w:t>
      </w:r>
      <w:r w:rsidRPr="00147762">
        <w:rPr>
          <w:sz w:val="24"/>
          <w:szCs w:val="24"/>
        </w:rPr>
        <w:t>кономико-финансовая компонента современных с</w:t>
      </w:r>
      <w:r w:rsidRPr="00147762">
        <w:rPr>
          <w:sz w:val="24"/>
          <w:szCs w:val="24"/>
        </w:rPr>
        <w:t>о</w:t>
      </w:r>
      <w:r w:rsidRPr="00147762">
        <w:rPr>
          <w:sz w:val="24"/>
          <w:szCs w:val="24"/>
        </w:rPr>
        <w:t xml:space="preserve">циально-экономических систем». </w:t>
      </w:r>
      <w:r w:rsidR="00147762" w:rsidRPr="00147762">
        <w:rPr>
          <w:sz w:val="24"/>
          <w:szCs w:val="24"/>
        </w:rPr>
        <w:t>–</w:t>
      </w:r>
      <w:r w:rsidRPr="00147762">
        <w:rPr>
          <w:sz w:val="24"/>
          <w:szCs w:val="24"/>
        </w:rPr>
        <w:t xml:space="preserve"> Волгоград</w:t>
      </w:r>
      <w:r w:rsidR="00147762" w:rsidRPr="00147762">
        <w:rPr>
          <w:sz w:val="24"/>
          <w:szCs w:val="24"/>
        </w:rPr>
        <w:t xml:space="preserve"> – М.</w:t>
      </w:r>
      <w:r w:rsidRPr="00147762">
        <w:rPr>
          <w:sz w:val="24"/>
          <w:szCs w:val="24"/>
        </w:rPr>
        <w:t>, 2011</w:t>
      </w:r>
      <w:r w:rsidR="00147762">
        <w:rPr>
          <w:sz w:val="24"/>
          <w:szCs w:val="24"/>
        </w:rPr>
        <w:t>. – С. 21-25</w:t>
      </w:r>
      <w:r w:rsidRPr="00147762">
        <w:rPr>
          <w:sz w:val="24"/>
          <w:szCs w:val="24"/>
        </w:rPr>
        <w:t xml:space="preserve"> (0,</w:t>
      </w:r>
      <w:r w:rsidR="00147762">
        <w:rPr>
          <w:sz w:val="24"/>
          <w:szCs w:val="24"/>
        </w:rPr>
        <w:t>14</w:t>
      </w:r>
      <w:r w:rsidRPr="00147762">
        <w:rPr>
          <w:sz w:val="24"/>
          <w:szCs w:val="24"/>
        </w:rPr>
        <w:t xml:space="preserve"> п.л.)</w:t>
      </w:r>
    </w:p>
    <w:sectPr w:rsidR="00D70F8C" w:rsidRPr="00147762" w:rsidSect="00E0437F">
      <w:pgSz w:w="11907" w:h="16839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34" w:rsidRDefault="00E85434" w:rsidP="00A12EF6">
      <w:r>
        <w:separator/>
      </w:r>
    </w:p>
  </w:endnote>
  <w:endnote w:type="continuationSeparator" w:id="0">
    <w:p w:rsidR="00E85434" w:rsidRDefault="00E85434" w:rsidP="00A1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D7" w:rsidRDefault="00FF4DD7" w:rsidP="00E043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DD7" w:rsidRDefault="00FF4D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34" w:rsidRDefault="00E85434" w:rsidP="00A12EF6">
      <w:r>
        <w:separator/>
      </w:r>
    </w:p>
  </w:footnote>
  <w:footnote w:type="continuationSeparator" w:id="0">
    <w:p w:rsidR="00E85434" w:rsidRDefault="00E85434" w:rsidP="00A12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D7" w:rsidRDefault="00FF4DD7" w:rsidP="00E0437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FF4DD7" w:rsidRDefault="00FF4D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322"/>
      <w:docPartObj>
        <w:docPartGallery w:val="Page Numbers (Top of Page)"/>
        <w:docPartUnique/>
      </w:docPartObj>
    </w:sdtPr>
    <w:sdtContent>
      <w:p w:rsidR="00FF4DD7" w:rsidRDefault="00FF4DD7">
        <w:pPr>
          <w:pStyle w:val="a6"/>
          <w:jc w:val="right"/>
        </w:pPr>
        <w:fldSimple w:instr=" PAGE   \* MERGEFORMAT ">
          <w:r w:rsidR="00147762">
            <w:rPr>
              <w:noProof/>
            </w:rPr>
            <w:t>19</w:t>
          </w:r>
        </w:fldSimple>
      </w:p>
    </w:sdtContent>
  </w:sdt>
  <w:p w:rsidR="00FF4DD7" w:rsidRDefault="00FF4D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321"/>
      <w:docPartObj>
        <w:docPartGallery w:val="Page Numbers (Top of Page)"/>
        <w:docPartUnique/>
      </w:docPartObj>
    </w:sdtPr>
    <w:sdtContent>
      <w:p w:rsidR="00FF4DD7" w:rsidRDefault="00FF4DD7" w:rsidP="00E0437F">
        <w:pPr>
          <w:pStyle w:val="a6"/>
          <w:jc w:val="right"/>
        </w:pPr>
        <w:fldSimple w:instr=" PAGE   \* MERGEFORMAT ">
          <w:r w:rsidR="00147762">
            <w:rPr>
              <w:noProof/>
            </w:rPr>
            <w:t>13</w:t>
          </w:r>
        </w:fldSimple>
      </w:p>
    </w:sdtContent>
  </w:sdt>
  <w:p w:rsidR="00FF4DD7" w:rsidRDefault="00FF4D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886"/>
    <w:multiLevelType w:val="hybridMultilevel"/>
    <w:tmpl w:val="1CFAF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D26087"/>
    <w:multiLevelType w:val="hybridMultilevel"/>
    <w:tmpl w:val="A4945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542E59"/>
    <w:multiLevelType w:val="hybridMultilevel"/>
    <w:tmpl w:val="264480F8"/>
    <w:lvl w:ilvl="0" w:tplc="FD8CB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A6"/>
    <w:rsid w:val="00147762"/>
    <w:rsid w:val="00157106"/>
    <w:rsid w:val="001F0EDA"/>
    <w:rsid w:val="002621E1"/>
    <w:rsid w:val="003427EC"/>
    <w:rsid w:val="0034490C"/>
    <w:rsid w:val="004A6052"/>
    <w:rsid w:val="004C21BD"/>
    <w:rsid w:val="00632ED6"/>
    <w:rsid w:val="00662949"/>
    <w:rsid w:val="006C5112"/>
    <w:rsid w:val="00723D29"/>
    <w:rsid w:val="00726A4E"/>
    <w:rsid w:val="00752405"/>
    <w:rsid w:val="007D32E8"/>
    <w:rsid w:val="007E5B60"/>
    <w:rsid w:val="00816785"/>
    <w:rsid w:val="00837FA6"/>
    <w:rsid w:val="00867363"/>
    <w:rsid w:val="008C6AED"/>
    <w:rsid w:val="0094414D"/>
    <w:rsid w:val="009B63BB"/>
    <w:rsid w:val="00A12EF6"/>
    <w:rsid w:val="00A71BD9"/>
    <w:rsid w:val="00A836C4"/>
    <w:rsid w:val="00A94CFB"/>
    <w:rsid w:val="00BB507E"/>
    <w:rsid w:val="00BD6BFA"/>
    <w:rsid w:val="00BD700B"/>
    <w:rsid w:val="00BE581D"/>
    <w:rsid w:val="00CC27D2"/>
    <w:rsid w:val="00D70F8C"/>
    <w:rsid w:val="00D81C97"/>
    <w:rsid w:val="00D97B9B"/>
    <w:rsid w:val="00DE0765"/>
    <w:rsid w:val="00E0437F"/>
    <w:rsid w:val="00E47256"/>
    <w:rsid w:val="00E85434"/>
    <w:rsid w:val="00F61185"/>
    <w:rsid w:val="00F66AB6"/>
    <w:rsid w:val="00F8226F"/>
    <w:rsid w:val="00FF407D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7F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7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7FA6"/>
  </w:style>
  <w:style w:type="paragraph" w:styleId="a6">
    <w:name w:val="header"/>
    <w:basedOn w:val="a"/>
    <w:link w:val="a7"/>
    <w:uiPriority w:val="99"/>
    <w:rsid w:val="00837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7F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rsid w:val="00837FA6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837F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50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50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rsid w:val="00662949"/>
    <w:pPr>
      <w:spacing w:line="360" w:lineRule="auto"/>
      <w:ind w:firstLine="540"/>
      <w:jc w:val="both"/>
    </w:pPr>
    <w:rPr>
      <w:rFonts w:eastAsia="Calibri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66294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_________Microsoft_Office_Word2.docx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1.docx"/><Relationship Id="rId23" Type="http://schemas.openxmlformats.org/officeDocument/2006/relationships/package" Target="embeddings/_________Microsoft_Office_Word3.docx"/><Relationship Id="rId10" Type="http://schemas.openxmlformats.org/officeDocument/2006/relationships/header" Target="head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62A2-7E13-4766-BF31-86E80E92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19</Pages>
  <Words>5565</Words>
  <Characters>31723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</dc:creator>
  <cp:lastModifiedBy>Консультант</cp:lastModifiedBy>
  <cp:revision>10</cp:revision>
  <cp:lastPrinted>2011-12-13T12:00:00Z</cp:lastPrinted>
  <dcterms:created xsi:type="dcterms:W3CDTF">2011-12-15T02:37:00Z</dcterms:created>
  <dcterms:modified xsi:type="dcterms:W3CDTF">2011-12-16T09:15:00Z</dcterms:modified>
</cp:coreProperties>
</file>